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BCB" w:rsidRPr="00C84549" w:rsidRDefault="00747BCB" w:rsidP="00E37AB3">
      <w:pPr>
        <w:jc w:val="both"/>
        <w:rPr>
          <w:rFonts w:ascii="Verdana" w:hAnsi="Verdana"/>
          <w:b/>
          <w:sz w:val="22"/>
          <w:szCs w:val="22"/>
        </w:rPr>
      </w:pPr>
    </w:p>
    <w:p w:rsidR="00747BCB" w:rsidRPr="00C84549" w:rsidRDefault="00747BCB" w:rsidP="00E37AB3">
      <w:pPr>
        <w:jc w:val="both"/>
        <w:rPr>
          <w:rFonts w:ascii="Verdana" w:hAnsi="Verdana"/>
          <w:b/>
          <w:sz w:val="22"/>
          <w:szCs w:val="22"/>
        </w:rPr>
      </w:pPr>
    </w:p>
    <w:p w:rsidR="00747BCB" w:rsidRPr="00C84549" w:rsidRDefault="0079276D" w:rsidP="0079276D">
      <w:pPr>
        <w:jc w:val="center"/>
        <w:rPr>
          <w:rFonts w:ascii="Verdana" w:hAnsi="Verdana"/>
          <w:b/>
          <w:sz w:val="22"/>
          <w:szCs w:val="22"/>
        </w:rPr>
      </w:pPr>
      <w:r>
        <w:rPr>
          <w:noProof/>
        </w:rPr>
        <w:drawing>
          <wp:inline distT="0" distB="0" distL="0" distR="0" wp14:anchorId="799485A8" wp14:editId="51D86A9E">
            <wp:extent cx="2457450" cy="904875"/>
            <wp:effectExtent l="0" t="0" r="0" b="9525"/>
            <wp:docPr id="13" name="Picture 3" descr="wychavo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ychavon-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1724" cy="906449"/>
                    </a:xfrm>
                    <a:prstGeom prst="rect">
                      <a:avLst/>
                    </a:prstGeom>
                    <a:noFill/>
                    <a:ln>
                      <a:noFill/>
                    </a:ln>
                  </pic:spPr>
                </pic:pic>
              </a:graphicData>
            </a:graphic>
          </wp:inline>
        </w:drawing>
      </w:r>
    </w:p>
    <w:p w:rsidR="00747BCB" w:rsidRPr="00C84549" w:rsidRDefault="00747BCB" w:rsidP="00E37AB3">
      <w:pPr>
        <w:jc w:val="both"/>
        <w:rPr>
          <w:rFonts w:ascii="Verdana" w:hAnsi="Verdana"/>
          <w:b/>
          <w:sz w:val="22"/>
          <w:szCs w:val="22"/>
        </w:rPr>
      </w:pPr>
    </w:p>
    <w:p w:rsidR="009A00B4" w:rsidRDefault="009A00B4" w:rsidP="009A00B4">
      <w:pPr>
        <w:jc w:val="center"/>
        <w:rPr>
          <w:rFonts w:ascii="Arial" w:hAnsi="Arial" w:cs="Arial"/>
          <w:b/>
          <w:sz w:val="32"/>
          <w:szCs w:val="32"/>
        </w:rPr>
      </w:pPr>
      <w:r>
        <w:rPr>
          <w:rFonts w:ascii="Arial" w:hAnsi="Arial" w:cs="Arial"/>
          <w:b/>
          <w:sz w:val="32"/>
          <w:szCs w:val="32"/>
        </w:rPr>
        <w:t>WYCHAVON DISTRICT COUNCIL</w:t>
      </w:r>
    </w:p>
    <w:p w:rsidR="009A00B4" w:rsidRDefault="009A00B4" w:rsidP="009A00B4">
      <w:pPr>
        <w:jc w:val="center"/>
        <w:rPr>
          <w:rFonts w:ascii="Arial" w:hAnsi="Arial" w:cs="Arial"/>
          <w:b/>
          <w:sz w:val="32"/>
          <w:szCs w:val="32"/>
        </w:rPr>
      </w:pPr>
      <w:r>
        <w:rPr>
          <w:rFonts w:ascii="Arial" w:hAnsi="Arial" w:cs="Arial"/>
          <w:b/>
          <w:sz w:val="32"/>
          <w:szCs w:val="32"/>
        </w:rPr>
        <w:t>(The Lead Authority)</w:t>
      </w:r>
    </w:p>
    <w:p w:rsidR="00747BCB" w:rsidRPr="00C84549" w:rsidRDefault="00747BCB" w:rsidP="00E37AB3">
      <w:pPr>
        <w:jc w:val="both"/>
        <w:rPr>
          <w:rFonts w:ascii="Verdana" w:hAnsi="Verdana"/>
          <w:b/>
          <w:sz w:val="22"/>
          <w:szCs w:val="22"/>
        </w:rPr>
      </w:pPr>
    </w:p>
    <w:p w:rsidR="002706F1" w:rsidRDefault="002706F1" w:rsidP="0079276D">
      <w:pPr>
        <w:rPr>
          <w:rFonts w:ascii="Verdana" w:hAnsi="Verdana"/>
          <w:b/>
          <w:sz w:val="48"/>
          <w:szCs w:val="48"/>
        </w:rPr>
      </w:pPr>
    </w:p>
    <w:p w:rsidR="00A15EB1" w:rsidRPr="00066149" w:rsidRDefault="00A15EB1" w:rsidP="00190C77">
      <w:pPr>
        <w:jc w:val="center"/>
        <w:rPr>
          <w:rFonts w:ascii="Arial" w:hAnsi="Arial" w:cs="Arial"/>
          <w:b/>
          <w:sz w:val="72"/>
          <w:szCs w:val="72"/>
        </w:rPr>
      </w:pPr>
      <w:r w:rsidRPr="00066149">
        <w:rPr>
          <w:rFonts w:ascii="Arial" w:hAnsi="Arial" w:cs="Arial"/>
          <w:b/>
          <w:sz w:val="72"/>
          <w:szCs w:val="72"/>
        </w:rPr>
        <w:t>Invitation to Tender</w:t>
      </w:r>
    </w:p>
    <w:p w:rsidR="007A69EE" w:rsidRDefault="007A69EE" w:rsidP="00190C77">
      <w:pPr>
        <w:jc w:val="center"/>
        <w:rPr>
          <w:rFonts w:ascii="Verdana" w:hAnsi="Verdana"/>
          <w:b/>
          <w:sz w:val="22"/>
          <w:szCs w:val="22"/>
        </w:rPr>
      </w:pPr>
    </w:p>
    <w:p w:rsidR="007A69EE" w:rsidRDefault="007A69EE" w:rsidP="007A69EE">
      <w:pPr>
        <w:rPr>
          <w:rFonts w:ascii="Verdana" w:hAnsi="Verdana"/>
          <w:b/>
          <w:sz w:val="40"/>
          <w:szCs w:val="40"/>
        </w:rPr>
      </w:pPr>
    </w:p>
    <w:p w:rsidR="00066149" w:rsidRDefault="00066149" w:rsidP="007A69EE">
      <w:pPr>
        <w:rPr>
          <w:rFonts w:ascii="Verdana" w:hAnsi="Verdana"/>
          <w:b/>
          <w:sz w:val="22"/>
          <w:szCs w:val="22"/>
        </w:rPr>
      </w:pPr>
    </w:p>
    <w:p w:rsidR="007A69EE" w:rsidRPr="008660CB" w:rsidRDefault="00190C77" w:rsidP="007A69EE">
      <w:pPr>
        <w:jc w:val="center"/>
        <w:rPr>
          <w:rFonts w:ascii="Arial" w:hAnsi="Arial" w:cs="Arial"/>
          <w:b/>
          <w:sz w:val="48"/>
          <w:szCs w:val="48"/>
        </w:rPr>
      </w:pPr>
      <w:r w:rsidRPr="008660CB">
        <w:rPr>
          <w:rFonts w:ascii="Arial" w:hAnsi="Arial" w:cs="Arial"/>
          <w:b/>
          <w:sz w:val="48"/>
          <w:szCs w:val="48"/>
        </w:rPr>
        <w:t>FRAMEWORK AGREEMENT</w:t>
      </w:r>
    </w:p>
    <w:p w:rsidR="008660CB" w:rsidRDefault="00190C77" w:rsidP="007A69EE">
      <w:pPr>
        <w:jc w:val="center"/>
        <w:rPr>
          <w:rFonts w:ascii="Arial" w:hAnsi="Arial" w:cs="Arial"/>
          <w:b/>
          <w:sz w:val="48"/>
          <w:szCs w:val="48"/>
        </w:rPr>
      </w:pPr>
      <w:r w:rsidRPr="008660CB">
        <w:rPr>
          <w:rFonts w:ascii="Arial" w:hAnsi="Arial" w:cs="Arial"/>
          <w:b/>
          <w:sz w:val="48"/>
          <w:szCs w:val="48"/>
        </w:rPr>
        <w:t xml:space="preserve">FOR THE </w:t>
      </w:r>
    </w:p>
    <w:p w:rsidR="00747BCB" w:rsidRPr="008660CB" w:rsidRDefault="00190C77" w:rsidP="007A69EE">
      <w:pPr>
        <w:jc w:val="center"/>
        <w:rPr>
          <w:rFonts w:ascii="Arial" w:hAnsi="Arial" w:cs="Arial"/>
          <w:b/>
          <w:sz w:val="48"/>
          <w:szCs w:val="48"/>
        </w:rPr>
      </w:pPr>
      <w:r w:rsidRPr="008660CB">
        <w:rPr>
          <w:rFonts w:ascii="Arial" w:hAnsi="Arial" w:cs="Arial"/>
          <w:b/>
          <w:sz w:val="48"/>
          <w:szCs w:val="48"/>
        </w:rPr>
        <w:t>PROVISION</w:t>
      </w:r>
      <w:r w:rsidR="007A69EE" w:rsidRPr="008660CB">
        <w:rPr>
          <w:rFonts w:ascii="Arial" w:hAnsi="Arial" w:cs="Arial"/>
          <w:b/>
          <w:sz w:val="48"/>
          <w:szCs w:val="48"/>
        </w:rPr>
        <w:t xml:space="preserve"> </w:t>
      </w:r>
      <w:r w:rsidRPr="008660CB">
        <w:rPr>
          <w:rFonts w:ascii="Arial" w:hAnsi="Arial" w:cs="Arial"/>
          <w:b/>
          <w:sz w:val="48"/>
          <w:szCs w:val="48"/>
        </w:rPr>
        <w:t>OF</w:t>
      </w:r>
      <w:r w:rsidR="007A69EE" w:rsidRPr="008660CB">
        <w:rPr>
          <w:rFonts w:ascii="Arial" w:hAnsi="Arial" w:cs="Arial"/>
          <w:b/>
          <w:sz w:val="48"/>
          <w:szCs w:val="48"/>
        </w:rPr>
        <w:t xml:space="preserve"> </w:t>
      </w:r>
      <w:r w:rsidR="00A15EB1" w:rsidRPr="008660CB">
        <w:rPr>
          <w:rFonts w:ascii="Arial" w:hAnsi="Arial" w:cs="Arial"/>
          <w:b/>
          <w:sz w:val="48"/>
          <w:szCs w:val="48"/>
        </w:rPr>
        <w:t>CASH IN TRANSIT SERVICES</w:t>
      </w:r>
    </w:p>
    <w:p w:rsidR="00747BCB" w:rsidRPr="00B711BF" w:rsidRDefault="00747BCB" w:rsidP="00E37AB3">
      <w:pPr>
        <w:jc w:val="both"/>
        <w:rPr>
          <w:rFonts w:ascii="Verdana" w:hAnsi="Verdana"/>
          <w:b/>
          <w:sz w:val="28"/>
          <w:szCs w:val="28"/>
        </w:rPr>
      </w:pPr>
    </w:p>
    <w:p w:rsidR="00747BCB" w:rsidRDefault="00747BCB" w:rsidP="00E37AB3">
      <w:pPr>
        <w:jc w:val="both"/>
        <w:rPr>
          <w:rFonts w:ascii="Verdana" w:hAnsi="Verdana"/>
          <w:b/>
          <w:sz w:val="22"/>
          <w:szCs w:val="22"/>
        </w:rPr>
      </w:pPr>
    </w:p>
    <w:p w:rsidR="00B91482" w:rsidRPr="00700448" w:rsidRDefault="00AB3B8C" w:rsidP="00190C77">
      <w:pPr>
        <w:jc w:val="center"/>
        <w:rPr>
          <w:rFonts w:ascii="Arial" w:hAnsi="Arial" w:cs="Arial"/>
          <w:b/>
          <w:sz w:val="36"/>
          <w:szCs w:val="36"/>
        </w:rPr>
      </w:pPr>
      <w:r>
        <w:rPr>
          <w:rFonts w:ascii="Arial" w:hAnsi="Arial" w:cs="Arial"/>
          <w:b/>
          <w:sz w:val="36"/>
          <w:szCs w:val="36"/>
        </w:rPr>
        <w:t>2018</w:t>
      </w:r>
    </w:p>
    <w:p w:rsidR="00747BCB" w:rsidRDefault="00747BCB" w:rsidP="00E37AB3">
      <w:pPr>
        <w:jc w:val="both"/>
        <w:rPr>
          <w:rFonts w:ascii="Arial" w:hAnsi="Arial" w:cs="Arial"/>
          <w:b/>
          <w:sz w:val="32"/>
          <w:szCs w:val="32"/>
        </w:rPr>
      </w:pPr>
    </w:p>
    <w:p w:rsidR="00F318F7" w:rsidRPr="00700448" w:rsidRDefault="00F318F7" w:rsidP="00E37AB3">
      <w:pPr>
        <w:jc w:val="both"/>
        <w:rPr>
          <w:rFonts w:ascii="Arial" w:hAnsi="Arial" w:cs="Arial"/>
          <w:b/>
          <w:sz w:val="32"/>
          <w:szCs w:val="32"/>
        </w:rPr>
      </w:pPr>
    </w:p>
    <w:p w:rsidR="009E1CB8" w:rsidRPr="00700448" w:rsidRDefault="00AB3B8C" w:rsidP="009E1CB8">
      <w:pPr>
        <w:jc w:val="center"/>
        <w:rPr>
          <w:rFonts w:ascii="Arial" w:hAnsi="Arial" w:cs="Arial"/>
          <w:b/>
          <w:sz w:val="36"/>
          <w:szCs w:val="32"/>
        </w:rPr>
      </w:pPr>
      <w:r>
        <w:rPr>
          <w:rFonts w:ascii="Arial" w:hAnsi="Arial" w:cs="Arial"/>
          <w:b/>
          <w:sz w:val="36"/>
          <w:szCs w:val="32"/>
        </w:rPr>
        <w:t>Ref: WDCCASH2018</w:t>
      </w:r>
    </w:p>
    <w:p w:rsidR="00234F7E" w:rsidRDefault="00234F7E" w:rsidP="00E37AB3">
      <w:pPr>
        <w:jc w:val="both"/>
        <w:rPr>
          <w:rFonts w:ascii="Verdana" w:hAnsi="Verdana"/>
          <w:b/>
          <w:sz w:val="22"/>
          <w:szCs w:val="22"/>
        </w:rPr>
      </w:pPr>
    </w:p>
    <w:p w:rsidR="00B043D0" w:rsidRDefault="00B043D0" w:rsidP="00E37AB3">
      <w:pPr>
        <w:jc w:val="both"/>
        <w:rPr>
          <w:rFonts w:ascii="Verdana" w:hAnsi="Verdana"/>
          <w:b/>
          <w:sz w:val="22"/>
          <w:szCs w:val="22"/>
        </w:rPr>
      </w:pPr>
    </w:p>
    <w:p w:rsidR="00AE7091" w:rsidRDefault="00AE7091" w:rsidP="00E37AB3">
      <w:pPr>
        <w:jc w:val="both"/>
        <w:rPr>
          <w:rFonts w:ascii="Verdana" w:hAnsi="Verdana"/>
          <w:b/>
          <w:sz w:val="22"/>
          <w:szCs w:val="22"/>
        </w:rPr>
      </w:pPr>
    </w:p>
    <w:p w:rsidR="003337B9" w:rsidRDefault="003337B9" w:rsidP="00E37AB3">
      <w:pPr>
        <w:jc w:val="both"/>
        <w:rPr>
          <w:rFonts w:ascii="Arial" w:hAnsi="Arial" w:cs="Arial"/>
        </w:rPr>
      </w:pPr>
    </w:p>
    <w:p w:rsidR="003337B9" w:rsidRDefault="003337B9" w:rsidP="00E37AB3">
      <w:pPr>
        <w:jc w:val="both"/>
        <w:rPr>
          <w:rFonts w:ascii="Arial" w:hAnsi="Arial" w:cs="Arial"/>
        </w:rPr>
      </w:pPr>
    </w:p>
    <w:p w:rsidR="003337B9" w:rsidRDefault="003337B9" w:rsidP="00E37AB3">
      <w:pPr>
        <w:jc w:val="both"/>
        <w:rPr>
          <w:rFonts w:ascii="Arial" w:hAnsi="Arial" w:cs="Arial"/>
        </w:rPr>
      </w:pPr>
    </w:p>
    <w:p w:rsidR="00B043D0" w:rsidRPr="00F91ACE" w:rsidRDefault="009E1CB8" w:rsidP="00E37AB3">
      <w:pPr>
        <w:jc w:val="both"/>
        <w:rPr>
          <w:rFonts w:ascii="Arial" w:hAnsi="Arial" w:cs="Arial"/>
        </w:rPr>
      </w:pPr>
      <w:r w:rsidRPr="00F91ACE">
        <w:rPr>
          <w:rFonts w:ascii="Arial" w:hAnsi="Arial" w:cs="Arial"/>
        </w:rPr>
        <w:t>Framework Agreement Term:</w:t>
      </w:r>
      <w:r w:rsidR="008219E3" w:rsidRPr="00F91ACE">
        <w:rPr>
          <w:rFonts w:ascii="Arial" w:hAnsi="Arial" w:cs="Arial"/>
        </w:rPr>
        <w:t xml:space="preserve"> </w:t>
      </w:r>
      <w:r w:rsidR="008219E3" w:rsidRPr="003337B9">
        <w:rPr>
          <w:rFonts w:ascii="Arial" w:hAnsi="Arial" w:cs="Arial"/>
          <w:b/>
          <w:color w:val="FF0000"/>
        </w:rPr>
        <w:t>4 years</w:t>
      </w:r>
    </w:p>
    <w:p w:rsidR="005314D4" w:rsidRPr="00F91ACE" w:rsidRDefault="005314D4" w:rsidP="00E37AB3">
      <w:pPr>
        <w:jc w:val="both"/>
        <w:rPr>
          <w:rFonts w:ascii="Arial" w:hAnsi="Arial" w:cs="Arial"/>
        </w:rPr>
      </w:pPr>
    </w:p>
    <w:p w:rsidR="00747BCB" w:rsidRPr="00F91ACE" w:rsidRDefault="002F2273" w:rsidP="00E37AB3">
      <w:pPr>
        <w:jc w:val="both"/>
        <w:rPr>
          <w:rFonts w:ascii="Arial" w:hAnsi="Arial" w:cs="Arial"/>
        </w:rPr>
      </w:pPr>
      <w:r w:rsidRPr="00F91ACE">
        <w:rPr>
          <w:rFonts w:ascii="Arial" w:hAnsi="Arial" w:cs="Arial"/>
        </w:rPr>
        <w:t>Tender Submission Deadline:</w:t>
      </w:r>
      <w:r w:rsidR="00AB5CFE" w:rsidRPr="00F91ACE">
        <w:rPr>
          <w:rFonts w:ascii="Arial" w:hAnsi="Arial" w:cs="Arial"/>
        </w:rPr>
        <w:t xml:space="preserve"> </w:t>
      </w:r>
      <w:r w:rsidR="0005429D" w:rsidRPr="0005429D">
        <w:rPr>
          <w:rFonts w:ascii="Arial" w:hAnsi="Arial" w:cs="Arial"/>
          <w:b/>
          <w:color w:val="FF0000"/>
        </w:rPr>
        <w:t>12 noon Monday 8</w:t>
      </w:r>
      <w:r w:rsidR="0005429D" w:rsidRPr="0005429D">
        <w:rPr>
          <w:rFonts w:ascii="Arial" w:hAnsi="Arial" w:cs="Arial"/>
          <w:b/>
          <w:color w:val="FF0000"/>
          <w:vertAlign w:val="superscript"/>
        </w:rPr>
        <w:t>th</w:t>
      </w:r>
      <w:r w:rsidR="0005429D" w:rsidRPr="0005429D">
        <w:rPr>
          <w:rFonts w:ascii="Arial" w:hAnsi="Arial" w:cs="Arial"/>
          <w:b/>
          <w:color w:val="FF0000"/>
        </w:rPr>
        <w:t xml:space="preserve"> January 2018</w:t>
      </w:r>
    </w:p>
    <w:p w:rsidR="005314D4" w:rsidRPr="00F91ACE" w:rsidRDefault="005314D4" w:rsidP="00E37AB3">
      <w:pPr>
        <w:jc w:val="both"/>
        <w:rPr>
          <w:rFonts w:ascii="Arial" w:hAnsi="Arial" w:cs="Arial"/>
        </w:rPr>
      </w:pPr>
    </w:p>
    <w:p w:rsidR="002F2273" w:rsidRPr="00F91ACE" w:rsidRDefault="005314D4" w:rsidP="00E37AB3">
      <w:pPr>
        <w:jc w:val="both"/>
        <w:rPr>
          <w:rFonts w:ascii="Arial" w:hAnsi="Arial" w:cs="Arial"/>
          <w:b/>
        </w:rPr>
      </w:pPr>
      <w:r w:rsidRPr="00F91ACE">
        <w:rPr>
          <w:rFonts w:ascii="Arial" w:hAnsi="Arial" w:cs="Arial"/>
        </w:rPr>
        <w:t>Closing Date for receipt of Clarification Questions:</w:t>
      </w:r>
      <w:r w:rsidR="008219E3" w:rsidRPr="00F91ACE">
        <w:rPr>
          <w:rFonts w:ascii="Arial" w:hAnsi="Arial" w:cs="Arial"/>
        </w:rPr>
        <w:t xml:space="preserve"> </w:t>
      </w:r>
      <w:r w:rsidR="003337B9" w:rsidRPr="0005429D">
        <w:rPr>
          <w:rFonts w:ascii="Arial" w:hAnsi="Arial" w:cs="Arial"/>
          <w:b/>
          <w:color w:val="FF0000"/>
        </w:rPr>
        <w:t>4pm Friday 15</w:t>
      </w:r>
      <w:r w:rsidR="003337B9" w:rsidRPr="0005429D">
        <w:rPr>
          <w:rFonts w:ascii="Arial" w:hAnsi="Arial" w:cs="Arial"/>
          <w:b/>
          <w:color w:val="FF0000"/>
          <w:vertAlign w:val="superscript"/>
        </w:rPr>
        <w:t>th</w:t>
      </w:r>
      <w:r w:rsidR="003337B9" w:rsidRPr="0005429D">
        <w:rPr>
          <w:rFonts w:ascii="Arial" w:hAnsi="Arial" w:cs="Arial"/>
          <w:b/>
          <w:color w:val="FF0000"/>
        </w:rPr>
        <w:t xml:space="preserve"> December 2017</w:t>
      </w:r>
    </w:p>
    <w:p w:rsidR="00167CB4" w:rsidRPr="00F91ACE" w:rsidRDefault="00167CB4" w:rsidP="00167CB4">
      <w:pPr>
        <w:jc w:val="both"/>
        <w:rPr>
          <w:rFonts w:ascii="Verdana" w:hAnsi="Verdana"/>
        </w:rPr>
      </w:pPr>
    </w:p>
    <w:p w:rsidR="00167CB4" w:rsidRPr="00F91ACE" w:rsidRDefault="00167CB4" w:rsidP="00167CB4">
      <w:pPr>
        <w:jc w:val="both"/>
        <w:rPr>
          <w:rFonts w:ascii="Arial" w:hAnsi="Arial" w:cs="Arial"/>
        </w:rPr>
      </w:pPr>
      <w:r w:rsidRPr="00F91ACE">
        <w:rPr>
          <w:rFonts w:ascii="Arial" w:hAnsi="Arial" w:cs="Arial"/>
        </w:rPr>
        <w:t>Indicative Contract Start Date:</w:t>
      </w:r>
      <w:r w:rsidR="00D142A4" w:rsidRPr="00F91ACE">
        <w:rPr>
          <w:rFonts w:ascii="Arial" w:hAnsi="Arial" w:cs="Arial"/>
        </w:rPr>
        <w:t xml:space="preserve"> </w:t>
      </w:r>
      <w:r w:rsidR="0005429D" w:rsidRPr="003337B9">
        <w:rPr>
          <w:rFonts w:ascii="Arial" w:hAnsi="Arial" w:cs="Arial"/>
          <w:b/>
          <w:color w:val="FF0000"/>
        </w:rPr>
        <w:t>Monday 5</w:t>
      </w:r>
      <w:r w:rsidR="0005429D" w:rsidRPr="003337B9">
        <w:rPr>
          <w:rFonts w:ascii="Arial" w:hAnsi="Arial" w:cs="Arial"/>
          <w:b/>
          <w:color w:val="FF0000"/>
          <w:vertAlign w:val="superscript"/>
        </w:rPr>
        <w:t>th</w:t>
      </w:r>
      <w:r w:rsidR="0005429D" w:rsidRPr="003337B9">
        <w:rPr>
          <w:rFonts w:ascii="Arial" w:hAnsi="Arial" w:cs="Arial"/>
          <w:b/>
          <w:color w:val="FF0000"/>
        </w:rPr>
        <w:t xml:space="preserve"> February 2018</w:t>
      </w:r>
    </w:p>
    <w:p w:rsidR="00A15EB1" w:rsidRPr="00700448" w:rsidRDefault="00A15EB1" w:rsidP="00E37AB3">
      <w:pPr>
        <w:jc w:val="both"/>
        <w:rPr>
          <w:rFonts w:ascii="Arial" w:hAnsi="Arial" w:cs="Arial"/>
          <w:b/>
        </w:rPr>
      </w:pPr>
    </w:p>
    <w:p w:rsidR="00F91ACE" w:rsidRDefault="00F91ACE">
      <w:pPr>
        <w:rPr>
          <w:rFonts w:ascii="Arial" w:hAnsi="Arial" w:cs="Arial"/>
          <w:b/>
        </w:rPr>
      </w:pPr>
      <w:r>
        <w:rPr>
          <w:rFonts w:ascii="Arial" w:hAnsi="Arial" w:cs="Arial"/>
          <w:b/>
        </w:rPr>
        <w:br w:type="page"/>
      </w:r>
    </w:p>
    <w:p w:rsidR="00ED2914" w:rsidRPr="00700448" w:rsidRDefault="001F6BB1" w:rsidP="00E37AB3">
      <w:pPr>
        <w:jc w:val="both"/>
        <w:rPr>
          <w:rFonts w:ascii="Arial" w:hAnsi="Arial" w:cs="Arial"/>
          <w:b/>
        </w:rPr>
      </w:pPr>
      <w:r w:rsidRPr="00700448">
        <w:rPr>
          <w:rFonts w:ascii="Arial" w:hAnsi="Arial" w:cs="Arial"/>
          <w:b/>
        </w:rPr>
        <w:lastRenderedPageBreak/>
        <w:t>CONTENTS</w:t>
      </w:r>
    </w:p>
    <w:p w:rsidR="001F6BB1" w:rsidRPr="00700448" w:rsidRDefault="001F6BB1" w:rsidP="00E37AB3">
      <w:pPr>
        <w:jc w:val="both"/>
        <w:rPr>
          <w:rFonts w:ascii="Arial" w:hAnsi="Arial" w:cs="Arial"/>
          <w:b/>
        </w:rPr>
      </w:pPr>
    </w:p>
    <w:p w:rsidR="00874322" w:rsidRPr="00700448" w:rsidRDefault="00874322" w:rsidP="00E37AB3">
      <w:pPr>
        <w:jc w:val="both"/>
        <w:rPr>
          <w:rFonts w:ascii="Arial" w:hAnsi="Arial" w:cs="Arial"/>
          <w:b/>
        </w:rPr>
      </w:pPr>
    </w:p>
    <w:p w:rsidR="00ED2914" w:rsidRPr="00700448" w:rsidRDefault="00ED2914" w:rsidP="00E37AB3">
      <w:pPr>
        <w:jc w:val="both"/>
        <w:rPr>
          <w:rFonts w:ascii="Arial" w:hAnsi="Arial" w:cs="Arial"/>
        </w:rPr>
      </w:pPr>
      <w:r w:rsidRPr="00700448">
        <w:rPr>
          <w:rFonts w:ascii="Arial" w:hAnsi="Arial" w:cs="Arial"/>
        </w:rPr>
        <w:t>Glossary</w:t>
      </w:r>
    </w:p>
    <w:p w:rsidR="009A04F0" w:rsidRPr="00700448" w:rsidRDefault="009A04F0" w:rsidP="00E37AB3">
      <w:pPr>
        <w:jc w:val="both"/>
        <w:rPr>
          <w:rFonts w:ascii="Arial" w:hAnsi="Arial" w:cs="Arial"/>
          <w:b/>
        </w:rPr>
      </w:pPr>
    </w:p>
    <w:p w:rsidR="0054062D" w:rsidRPr="00700448" w:rsidRDefault="0054062D" w:rsidP="00E37AB3">
      <w:pPr>
        <w:jc w:val="both"/>
        <w:rPr>
          <w:rFonts w:ascii="Arial" w:hAnsi="Arial" w:cs="Arial"/>
          <w:b/>
        </w:rPr>
      </w:pPr>
      <w:r w:rsidRPr="00700448">
        <w:rPr>
          <w:rFonts w:ascii="Arial" w:hAnsi="Arial" w:cs="Arial"/>
          <w:b/>
        </w:rPr>
        <w:t>Part 1</w:t>
      </w:r>
      <w:r w:rsidRPr="00700448">
        <w:rPr>
          <w:rFonts w:ascii="Arial" w:hAnsi="Arial" w:cs="Arial"/>
          <w:b/>
        </w:rPr>
        <w:tab/>
      </w:r>
      <w:r w:rsidR="00A51E6D">
        <w:rPr>
          <w:rFonts w:ascii="Arial" w:hAnsi="Arial" w:cs="Arial"/>
          <w:b/>
        </w:rPr>
        <w:tab/>
      </w:r>
      <w:r w:rsidRPr="00700448">
        <w:rPr>
          <w:rFonts w:ascii="Arial" w:hAnsi="Arial" w:cs="Arial"/>
          <w:b/>
        </w:rPr>
        <w:t>Information and Instructions to Tender</w:t>
      </w:r>
    </w:p>
    <w:p w:rsidR="0054062D" w:rsidRPr="00700448" w:rsidRDefault="0054062D" w:rsidP="00E37AB3">
      <w:pPr>
        <w:jc w:val="both"/>
        <w:rPr>
          <w:rFonts w:ascii="Arial" w:hAnsi="Arial" w:cs="Arial"/>
          <w:b/>
        </w:rPr>
      </w:pPr>
    </w:p>
    <w:p w:rsidR="00ED2914" w:rsidRPr="00700448" w:rsidRDefault="00C80B38" w:rsidP="000929F7">
      <w:pPr>
        <w:pStyle w:val="ListParagraph"/>
        <w:numPr>
          <w:ilvl w:val="0"/>
          <w:numId w:val="3"/>
        </w:numPr>
        <w:ind w:left="1418" w:hanging="709"/>
        <w:jc w:val="both"/>
        <w:rPr>
          <w:rFonts w:ascii="Arial" w:hAnsi="Arial" w:cs="Arial"/>
        </w:rPr>
      </w:pPr>
      <w:r w:rsidRPr="00700448">
        <w:rPr>
          <w:rFonts w:ascii="Arial" w:hAnsi="Arial" w:cs="Arial"/>
        </w:rPr>
        <w:t>Introduction</w:t>
      </w:r>
    </w:p>
    <w:p w:rsidR="00013E64" w:rsidRPr="00700448" w:rsidRDefault="00013E64" w:rsidP="000929F7">
      <w:pPr>
        <w:pStyle w:val="ListParagraph"/>
        <w:ind w:left="1418"/>
        <w:jc w:val="both"/>
        <w:rPr>
          <w:rFonts w:ascii="Arial" w:hAnsi="Arial" w:cs="Arial"/>
        </w:rPr>
      </w:pPr>
    </w:p>
    <w:p w:rsidR="001F6BB1" w:rsidRPr="00700448" w:rsidRDefault="00AD2EC6" w:rsidP="000929F7">
      <w:pPr>
        <w:pStyle w:val="ListParagraph"/>
        <w:numPr>
          <w:ilvl w:val="0"/>
          <w:numId w:val="3"/>
        </w:numPr>
        <w:ind w:left="1418" w:hanging="709"/>
        <w:jc w:val="both"/>
        <w:rPr>
          <w:rFonts w:ascii="Arial" w:hAnsi="Arial" w:cs="Arial"/>
        </w:rPr>
      </w:pPr>
      <w:r w:rsidRPr="00700448">
        <w:rPr>
          <w:rFonts w:ascii="Arial" w:hAnsi="Arial" w:cs="Arial"/>
        </w:rPr>
        <w:t>Basis of Tender</w:t>
      </w:r>
    </w:p>
    <w:p w:rsidR="00013E64" w:rsidRPr="00700448" w:rsidRDefault="00013E64" w:rsidP="000929F7">
      <w:pPr>
        <w:ind w:left="709"/>
        <w:jc w:val="both"/>
        <w:rPr>
          <w:rFonts w:ascii="Arial" w:hAnsi="Arial" w:cs="Arial"/>
        </w:rPr>
      </w:pPr>
    </w:p>
    <w:p w:rsidR="00066149" w:rsidRDefault="00066149" w:rsidP="00066149">
      <w:pPr>
        <w:pStyle w:val="ListParagraph"/>
        <w:numPr>
          <w:ilvl w:val="0"/>
          <w:numId w:val="3"/>
        </w:numPr>
        <w:ind w:left="1429" w:hanging="720"/>
        <w:jc w:val="both"/>
        <w:rPr>
          <w:rFonts w:ascii="Arial" w:hAnsi="Arial" w:cs="Arial"/>
        </w:rPr>
      </w:pPr>
      <w:r w:rsidRPr="00700448">
        <w:rPr>
          <w:rFonts w:ascii="Arial" w:hAnsi="Arial" w:cs="Arial"/>
        </w:rPr>
        <w:t>Procurement Timetable</w:t>
      </w:r>
    </w:p>
    <w:p w:rsidR="00066149" w:rsidRPr="00066149" w:rsidRDefault="00066149" w:rsidP="00066149">
      <w:pPr>
        <w:jc w:val="both"/>
        <w:rPr>
          <w:rFonts w:ascii="Arial" w:hAnsi="Arial" w:cs="Arial"/>
        </w:rPr>
      </w:pPr>
    </w:p>
    <w:p w:rsidR="00066149" w:rsidRDefault="00042BDB" w:rsidP="00066149">
      <w:pPr>
        <w:pStyle w:val="ListParagraph"/>
        <w:numPr>
          <w:ilvl w:val="0"/>
          <w:numId w:val="3"/>
        </w:numPr>
        <w:ind w:left="1429" w:hanging="720"/>
        <w:jc w:val="both"/>
        <w:rPr>
          <w:rFonts w:ascii="Arial" w:hAnsi="Arial" w:cs="Arial"/>
        </w:rPr>
      </w:pPr>
      <w:r>
        <w:rPr>
          <w:rFonts w:ascii="Arial" w:hAnsi="Arial" w:cs="Arial"/>
        </w:rPr>
        <w:t>Intent to Respond Confirmation</w:t>
      </w:r>
    </w:p>
    <w:p w:rsidR="00066149" w:rsidRPr="00066149" w:rsidRDefault="00066149" w:rsidP="00066149">
      <w:pPr>
        <w:jc w:val="both"/>
        <w:rPr>
          <w:rFonts w:ascii="Arial" w:hAnsi="Arial" w:cs="Arial"/>
        </w:rPr>
      </w:pPr>
    </w:p>
    <w:p w:rsidR="00066149" w:rsidRDefault="00066149" w:rsidP="00066149">
      <w:pPr>
        <w:pStyle w:val="ListParagraph"/>
        <w:numPr>
          <w:ilvl w:val="0"/>
          <w:numId w:val="3"/>
        </w:numPr>
        <w:ind w:left="1429" w:hanging="720"/>
        <w:jc w:val="both"/>
        <w:rPr>
          <w:rFonts w:ascii="Arial" w:hAnsi="Arial" w:cs="Arial"/>
        </w:rPr>
      </w:pPr>
      <w:r w:rsidRPr="00700448">
        <w:rPr>
          <w:rFonts w:ascii="Arial" w:hAnsi="Arial" w:cs="Arial"/>
        </w:rPr>
        <w:t>Questions and Clarifications</w:t>
      </w:r>
    </w:p>
    <w:p w:rsidR="00066149" w:rsidRPr="00066149" w:rsidRDefault="00066149" w:rsidP="00066149">
      <w:pPr>
        <w:jc w:val="both"/>
        <w:rPr>
          <w:rFonts w:ascii="Arial" w:hAnsi="Arial" w:cs="Arial"/>
        </w:rPr>
      </w:pPr>
    </w:p>
    <w:p w:rsidR="00066149" w:rsidRDefault="00066149" w:rsidP="00066149">
      <w:pPr>
        <w:pStyle w:val="ListParagraph"/>
        <w:numPr>
          <w:ilvl w:val="0"/>
          <w:numId w:val="3"/>
        </w:numPr>
        <w:ind w:left="1429" w:hanging="720"/>
        <w:jc w:val="both"/>
        <w:rPr>
          <w:rFonts w:ascii="Arial" w:hAnsi="Arial" w:cs="Arial"/>
        </w:rPr>
      </w:pPr>
      <w:r w:rsidRPr="00700448">
        <w:rPr>
          <w:rFonts w:ascii="Arial" w:hAnsi="Arial" w:cs="Arial"/>
        </w:rPr>
        <w:t>Return of Tender Documentation</w:t>
      </w:r>
    </w:p>
    <w:p w:rsidR="00066149" w:rsidRPr="00066149" w:rsidRDefault="00066149" w:rsidP="00066149">
      <w:pPr>
        <w:jc w:val="both"/>
        <w:rPr>
          <w:rFonts w:ascii="Arial" w:hAnsi="Arial" w:cs="Arial"/>
        </w:rPr>
      </w:pPr>
    </w:p>
    <w:p w:rsidR="00066149" w:rsidRDefault="00066149" w:rsidP="00066149">
      <w:pPr>
        <w:pStyle w:val="ListParagraph"/>
        <w:numPr>
          <w:ilvl w:val="0"/>
          <w:numId w:val="3"/>
        </w:numPr>
        <w:ind w:left="1429" w:hanging="720"/>
        <w:jc w:val="both"/>
        <w:rPr>
          <w:rFonts w:ascii="Arial" w:hAnsi="Arial" w:cs="Arial"/>
        </w:rPr>
      </w:pPr>
      <w:r w:rsidRPr="00700448">
        <w:rPr>
          <w:rFonts w:ascii="Arial" w:hAnsi="Arial" w:cs="Arial"/>
        </w:rPr>
        <w:t>Tender Validity Period</w:t>
      </w:r>
    </w:p>
    <w:p w:rsidR="00066149" w:rsidRPr="00066149" w:rsidRDefault="00066149" w:rsidP="00066149">
      <w:pPr>
        <w:jc w:val="both"/>
        <w:rPr>
          <w:rFonts w:ascii="Arial" w:hAnsi="Arial" w:cs="Arial"/>
        </w:rPr>
      </w:pPr>
    </w:p>
    <w:p w:rsidR="00066149" w:rsidRDefault="00066149" w:rsidP="00066149">
      <w:pPr>
        <w:pStyle w:val="ListParagraph"/>
        <w:numPr>
          <w:ilvl w:val="0"/>
          <w:numId w:val="3"/>
        </w:numPr>
        <w:ind w:left="1429" w:hanging="720"/>
        <w:jc w:val="both"/>
        <w:rPr>
          <w:rFonts w:ascii="Arial" w:hAnsi="Arial" w:cs="Arial"/>
        </w:rPr>
      </w:pPr>
      <w:r w:rsidRPr="00700448">
        <w:rPr>
          <w:rFonts w:ascii="Arial" w:hAnsi="Arial" w:cs="Arial"/>
        </w:rPr>
        <w:t>Instructions for Completing Tender</w:t>
      </w:r>
    </w:p>
    <w:p w:rsidR="0074571A" w:rsidRPr="0074571A" w:rsidRDefault="0074571A" w:rsidP="0074571A">
      <w:pPr>
        <w:jc w:val="both"/>
        <w:rPr>
          <w:rFonts w:ascii="Arial" w:hAnsi="Arial" w:cs="Arial"/>
        </w:rPr>
      </w:pPr>
    </w:p>
    <w:p w:rsidR="0074571A" w:rsidRDefault="0074571A" w:rsidP="0074571A">
      <w:pPr>
        <w:pStyle w:val="ListParagraph"/>
        <w:numPr>
          <w:ilvl w:val="0"/>
          <w:numId w:val="3"/>
        </w:numPr>
        <w:ind w:left="1429" w:hanging="720"/>
        <w:jc w:val="both"/>
        <w:rPr>
          <w:rFonts w:ascii="Arial" w:hAnsi="Arial" w:cs="Arial"/>
        </w:rPr>
      </w:pPr>
      <w:r w:rsidRPr="00700448">
        <w:rPr>
          <w:rFonts w:ascii="Arial" w:hAnsi="Arial" w:cs="Arial"/>
        </w:rPr>
        <w:t>Evaluation Process</w:t>
      </w:r>
    </w:p>
    <w:p w:rsidR="00066149" w:rsidRPr="00066149" w:rsidRDefault="00066149" w:rsidP="00066149">
      <w:pPr>
        <w:jc w:val="both"/>
        <w:rPr>
          <w:rFonts w:ascii="Arial" w:hAnsi="Arial" w:cs="Arial"/>
        </w:rPr>
      </w:pPr>
    </w:p>
    <w:p w:rsidR="00066149" w:rsidRDefault="00066149" w:rsidP="00066149">
      <w:pPr>
        <w:pStyle w:val="ListParagraph"/>
        <w:numPr>
          <w:ilvl w:val="0"/>
          <w:numId w:val="3"/>
        </w:numPr>
        <w:ind w:left="1429" w:hanging="720"/>
        <w:jc w:val="both"/>
        <w:rPr>
          <w:rFonts w:ascii="Arial" w:hAnsi="Arial" w:cs="Arial"/>
        </w:rPr>
      </w:pPr>
      <w:r w:rsidRPr="00700448">
        <w:rPr>
          <w:rFonts w:ascii="Arial" w:hAnsi="Arial" w:cs="Arial"/>
        </w:rPr>
        <w:t>Contracting Arrangements (Subcontracting &amp; Consortia)</w:t>
      </w:r>
    </w:p>
    <w:p w:rsidR="00066149" w:rsidRPr="00066149" w:rsidRDefault="00066149" w:rsidP="00066149">
      <w:pPr>
        <w:jc w:val="both"/>
        <w:rPr>
          <w:rFonts w:ascii="Arial" w:hAnsi="Arial" w:cs="Arial"/>
        </w:rPr>
      </w:pPr>
    </w:p>
    <w:p w:rsidR="00066149" w:rsidRPr="00066149" w:rsidRDefault="00066149" w:rsidP="00066149">
      <w:pPr>
        <w:pStyle w:val="ListParagraph"/>
        <w:numPr>
          <w:ilvl w:val="0"/>
          <w:numId w:val="3"/>
        </w:numPr>
        <w:ind w:hanging="11"/>
        <w:jc w:val="both"/>
        <w:rPr>
          <w:rFonts w:ascii="Arial" w:hAnsi="Arial" w:cs="Arial"/>
          <w:b/>
        </w:rPr>
      </w:pPr>
      <w:r w:rsidRPr="00066149">
        <w:rPr>
          <w:rFonts w:ascii="Arial" w:hAnsi="Arial" w:cs="Arial"/>
        </w:rPr>
        <w:t>Confidentiality and Information Governance</w:t>
      </w:r>
    </w:p>
    <w:p w:rsidR="00E12FD6" w:rsidRPr="00700448" w:rsidRDefault="00E12FD6" w:rsidP="00E37AB3">
      <w:pPr>
        <w:jc w:val="both"/>
        <w:rPr>
          <w:rFonts w:ascii="Arial" w:hAnsi="Arial" w:cs="Arial"/>
          <w:b/>
        </w:rPr>
      </w:pPr>
      <w:r w:rsidRPr="00700448">
        <w:rPr>
          <w:rFonts w:ascii="Arial" w:hAnsi="Arial" w:cs="Arial"/>
          <w:b/>
        </w:rPr>
        <w:tab/>
      </w:r>
      <w:r w:rsidR="005615F8" w:rsidRPr="00700448">
        <w:rPr>
          <w:rFonts w:ascii="Arial" w:hAnsi="Arial" w:cs="Arial"/>
          <w:b/>
        </w:rPr>
        <w:t xml:space="preserve"> </w:t>
      </w:r>
    </w:p>
    <w:p w:rsidR="00344655" w:rsidRDefault="00905725" w:rsidP="00E37AB3">
      <w:pPr>
        <w:jc w:val="both"/>
        <w:rPr>
          <w:rFonts w:ascii="Arial" w:hAnsi="Arial" w:cs="Arial"/>
          <w:b/>
        </w:rPr>
      </w:pPr>
      <w:r w:rsidRPr="00700448">
        <w:rPr>
          <w:rFonts w:ascii="Arial" w:hAnsi="Arial" w:cs="Arial"/>
          <w:b/>
        </w:rPr>
        <w:tab/>
      </w:r>
      <w:r w:rsidRPr="00700448">
        <w:rPr>
          <w:rFonts w:ascii="Arial" w:hAnsi="Arial" w:cs="Arial"/>
          <w:b/>
        </w:rPr>
        <w:tab/>
      </w:r>
      <w:r w:rsidRPr="00700448">
        <w:rPr>
          <w:rFonts w:ascii="Arial" w:hAnsi="Arial" w:cs="Arial"/>
          <w:b/>
        </w:rPr>
        <w:tab/>
      </w:r>
    </w:p>
    <w:p w:rsidR="000929F7" w:rsidRDefault="0011320F" w:rsidP="00E37AB3">
      <w:pPr>
        <w:jc w:val="both"/>
        <w:rPr>
          <w:rFonts w:ascii="Arial" w:hAnsi="Arial" w:cs="Arial"/>
          <w:b/>
        </w:rPr>
      </w:pPr>
      <w:r>
        <w:rPr>
          <w:rFonts w:ascii="Arial" w:hAnsi="Arial" w:cs="Arial"/>
          <w:b/>
        </w:rPr>
        <w:t>You will find attached the following documents</w:t>
      </w:r>
    </w:p>
    <w:p w:rsidR="004C4F8F" w:rsidRDefault="004C4F8F" w:rsidP="00E37AB3">
      <w:pPr>
        <w:jc w:val="both"/>
        <w:rPr>
          <w:rFonts w:ascii="Arial" w:hAnsi="Arial" w:cs="Arial"/>
          <w:b/>
        </w:rPr>
      </w:pPr>
    </w:p>
    <w:p w:rsidR="004C4F8F" w:rsidRDefault="004C4F8F" w:rsidP="00E37AB3">
      <w:pPr>
        <w:jc w:val="both"/>
        <w:rPr>
          <w:rFonts w:ascii="Arial" w:hAnsi="Arial" w:cs="Arial"/>
          <w:b/>
        </w:rPr>
      </w:pPr>
      <w:r w:rsidRPr="004C4F8F">
        <w:rPr>
          <w:rFonts w:ascii="Arial" w:hAnsi="Arial" w:cs="Arial"/>
        </w:rPr>
        <w:t>Document 1</w:t>
      </w:r>
      <w:r>
        <w:rPr>
          <w:rFonts w:ascii="Arial" w:hAnsi="Arial" w:cs="Arial"/>
          <w:b/>
        </w:rPr>
        <w:tab/>
      </w:r>
      <w:r>
        <w:rPr>
          <w:rFonts w:ascii="Arial" w:hAnsi="Arial" w:cs="Arial"/>
          <w:b/>
        </w:rPr>
        <w:tab/>
      </w:r>
      <w:r w:rsidRPr="00700448">
        <w:rPr>
          <w:rFonts w:ascii="Arial" w:hAnsi="Arial" w:cs="Arial"/>
          <w:b/>
        </w:rPr>
        <w:t>Specification</w:t>
      </w:r>
    </w:p>
    <w:p w:rsidR="0011320F" w:rsidRPr="00700448" w:rsidRDefault="0011320F" w:rsidP="00E37AB3">
      <w:pPr>
        <w:jc w:val="both"/>
        <w:rPr>
          <w:rFonts w:ascii="Arial" w:hAnsi="Arial" w:cs="Arial"/>
          <w:b/>
        </w:rPr>
      </w:pPr>
    </w:p>
    <w:p w:rsidR="00ED2914" w:rsidRPr="006C452C" w:rsidRDefault="0011320F" w:rsidP="00E37AB3">
      <w:pPr>
        <w:jc w:val="both"/>
        <w:rPr>
          <w:rFonts w:ascii="Arial" w:hAnsi="Arial" w:cs="Arial"/>
        </w:rPr>
      </w:pPr>
      <w:r w:rsidRPr="006C452C">
        <w:rPr>
          <w:rFonts w:ascii="Arial" w:hAnsi="Arial" w:cs="Arial"/>
        </w:rPr>
        <w:t>Document</w:t>
      </w:r>
      <w:r w:rsidR="004C4F8F">
        <w:rPr>
          <w:rFonts w:ascii="Arial" w:hAnsi="Arial" w:cs="Arial"/>
        </w:rPr>
        <w:t xml:space="preserve"> 2</w:t>
      </w:r>
      <w:r w:rsidR="00ED2914" w:rsidRPr="006C452C">
        <w:rPr>
          <w:rFonts w:ascii="Arial" w:hAnsi="Arial" w:cs="Arial"/>
        </w:rPr>
        <w:tab/>
      </w:r>
      <w:r w:rsidR="0054062D" w:rsidRPr="006C452C">
        <w:rPr>
          <w:rFonts w:ascii="Arial" w:hAnsi="Arial" w:cs="Arial"/>
        </w:rPr>
        <w:tab/>
      </w:r>
      <w:r w:rsidR="00ED2914" w:rsidRPr="006C452C">
        <w:rPr>
          <w:rFonts w:ascii="Arial" w:hAnsi="Arial" w:cs="Arial"/>
          <w:b/>
        </w:rPr>
        <w:t>Selection Questionnaire</w:t>
      </w:r>
    </w:p>
    <w:p w:rsidR="009A02DB" w:rsidRPr="006C452C" w:rsidRDefault="009A02DB" w:rsidP="00E37AB3">
      <w:pPr>
        <w:jc w:val="both"/>
        <w:rPr>
          <w:rFonts w:ascii="Arial" w:hAnsi="Arial" w:cs="Arial"/>
        </w:rPr>
      </w:pPr>
    </w:p>
    <w:p w:rsidR="00ED2914" w:rsidRPr="006C452C" w:rsidRDefault="0011320F" w:rsidP="00E37AB3">
      <w:pPr>
        <w:jc w:val="both"/>
        <w:rPr>
          <w:rFonts w:ascii="Arial" w:hAnsi="Arial" w:cs="Arial"/>
        </w:rPr>
      </w:pPr>
      <w:r w:rsidRPr="006C452C">
        <w:rPr>
          <w:rFonts w:ascii="Arial" w:hAnsi="Arial" w:cs="Arial"/>
        </w:rPr>
        <w:t>Document</w:t>
      </w:r>
      <w:r w:rsidR="004C4F8F">
        <w:rPr>
          <w:rFonts w:ascii="Arial" w:hAnsi="Arial" w:cs="Arial"/>
        </w:rPr>
        <w:t xml:space="preserve"> 3</w:t>
      </w:r>
      <w:r w:rsidR="00A36687" w:rsidRPr="006C452C">
        <w:rPr>
          <w:rFonts w:ascii="Arial" w:hAnsi="Arial" w:cs="Arial"/>
        </w:rPr>
        <w:t xml:space="preserve"> </w:t>
      </w:r>
      <w:r w:rsidR="00A36687" w:rsidRPr="006C452C">
        <w:rPr>
          <w:rFonts w:ascii="Arial" w:hAnsi="Arial" w:cs="Arial"/>
        </w:rPr>
        <w:tab/>
      </w:r>
      <w:r w:rsidR="006C452C">
        <w:rPr>
          <w:rFonts w:ascii="Arial" w:hAnsi="Arial" w:cs="Arial"/>
        </w:rPr>
        <w:tab/>
      </w:r>
      <w:r w:rsidR="0054062D" w:rsidRPr="006C452C">
        <w:rPr>
          <w:rFonts w:ascii="Arial" w:hAnsi="Arial" w:cs="Arial"/>
          <w:b/>
        </w:rPr>
        <w:t>Award Proposal</w:t>
      </w:r>
      <w:r w:rsidRPr="006C452C">
        <w:rPr>
          <w:rFonts w:ascii="Arial" w:hAnsi="Arial" w:cs="Arial"/>
        </w:rPr>
        <w:t xml:space="preserve"> </w:t>
      </w:r>
    </w:p>
    <w:p w:rsidR="009A02DB" w:rsidRPr="006C452C" w:rsidRDefault="009A02DB" w:rsidP="00E37AB3">
      <w:pPr>
        <w:jc w:val="both"/>
        <w:rPr>
          <w:rFonts w:ascii="Arial" w:hAnsi="Arial" w:cs="Arial"/>
        </w:rPr>
      </w:pPr>
    </w:p>
    <w:p w:rsidR="00ED2914" w:rsidRPr="006C452C" w:rsidRDefault="004C4F8F" w:rsidP="00E37AB3">
      <w:pPr>
        <w:jc w:val="both"/>
        <w:rPr>
          <w:rFonts w:ascii="Arial" w:hAnsi="Arial" w:cs="Arial"/>
          <w:b/>
        </w:rPr>
      </w:pPr>
      <w:r>
        <w:rPr>
          <w:rFonts w:ascii="Arial" w:hAnsi="Arial" w:cs="Arial"/>
        </w:rPr>
        <w:t>Document 4</w:t>
      </w:r>
      <w:r w:rsidR="0054062D" w:rsidRPr="006C452C">
        <w:rPr>
          <w:rFonts w:ascii="Arial" w:hAnsi="Arial" w:cs="Arial"/>
        </w:rPr>
        <w:tab/>
      </w:r>
      <w:r w:rsidR="001363FE" w:rsidRPr="006C452C">
        <w:rPr>
          <w:rFonts w:ascii="Arial" w:hAnsi="Arial" w:cs="Arial"/>
        </w:rPr>
        <w:tab/>
      </w:r>
      <w:r w:rsidR="004B0C33" w:rsidRPr="006C452C">
        <w:rPr>
          <w:rFonts w:ascii="Arial" w:hAnsi="Arial" w:cs="Arial"/>
          <w:b/>
        </w:rPr>
        <w:t>Pricing Schedule</w:t>
      </w:r>
      <w:r w:rsidR="000912A6" w:rsidRPr="006C452C">
        <w:rPr>
          <w:rFonts w:ascii="Arial" w:hAnsi="Arial" w:cs="Arial"/>
          <w:b/>
        </w:rPr>
        <w:t xml:space="preserve"> </w:t>
      </w:r>
      <w:r w:rsidR="002A58A7">
        <w:rPr>
          <w:rFonts w:ascii="Arial" w:hAnsi="Arial" w:cs="Arial"/>
          <w:b/>
        </w:rPr>
        <w:t xml:space="preserve">Lot </w:t>
      </w:r>
      <w:r w:rsidR="000912A6" w:rsidRPr="006C452C">
        <w:rPr>
          <w:rFonts w:ascii="Arial" w:hAnsi="Arial" w:cs="Arial"/>
          <w:b/>
        </w:rPr>
        <w:t>1</w:t>
      </w:r>
    </w:p>
    <w:p w:rsidR="0011320F" w:rsidRPr="006C452C" w:rsidRDefault="000912A6" w:rsidP="00E37AB3">
      <w:pPr>
        <w:jc w:val="both"/>
        <w:rPr>
          <w:rFonts w:ascii="Arial" w:hAnsi="Arial" w:cs="Arial"/>
        </w:rPr>
      </w:pPr>
      <w:r w:rsidRPr="006C452C">
        <w:rPr>
          <w:rFonts w:ascii="Arial" w:hAnsi="Arial" w:cs="Arial"/>
        </w:rPr>
        <w:tab/>
      </w:r>
      <w:r w:rsidRPr="006C452C">
        <w:rPr>
          <w:rFonts w:ascii="Arial" w:hAnsi="Arial" w:cs="Arial"/>
        </w:rPr>
        <w:tab/>
      </w:r>
      <w:r w:rsidRPr="006C452C">
        <w:rPr>
          <w:rFonts w:ascii="Arial" w:hAnsi="Arial" w:cs="Arial"/>
        </w:rPr>
        <w:tab/>
      </w:r>
    </w:p>
    <w:p w:rsidR="000912A6" w:rsidRDefault="004C4F8F" w:rsidP="00E37AB3">
      <w:pPr>
        <w:jc w:val="both"/>
        <w:rPr>
          <w:rFonts w:ascii="Arial" w:hAnsi="Arial" w:cs="Arial"/>
          <w:b/>
        </w:rPr>
      </w:pPr>
      <w:r>
        <w:rPr>
          <w:rFonts w:ascii="Arial" w:hAnsi="Arial" w:cs="Arial"/>
        </w:rPr>
        <w:t>Document 5</w:t>
      </w:r>
      <w:r w:rsidR="0011320F" w:rsidRPr="006C452C">
        <w:rPr>
          <w:rFonts w:ascii="Arial" w:hAnsi="Arial" w:cs="Arial"/>
        </w:rPr>
        <w:tab/>
      </w:r>
      <w:r w:rsidR="0011320F" w:rsidRPr="006C452C">
        <w:rPr>
          <w:rFonts w:ascii="Arial" w:hAnsi="Arial" w:cs="Arial"/>
        </w:rPr>
        <w:tab/>
      </w:r>
      <w:r w:rsidR="000912A6" w:rsidRPr="006C452C">
        <w:rPr>
          <w:rFonts w:ascii="Arial" w:hAnsi="Arial" w:cs="Arial"/>
          <w:b/>
        </w:rPr>
        <w:t xml:space="preserve">Pricing Schedule </w:t>
      </w:r>
      <w:r w:rsidR="002A58A7">
        <w:rPr>
          <w:rFonts w:ascii="Arial" w:hAnsi="Arial" w:cs="Arial"/>
          <w:b/>
        </w:rPr>
        <w:t xml:space="preserve">Lot </w:t>
      </w:r>
      <w:r w:rsidR="000912A6" w:rsidRPr="006C452C">
        <w:rPr>
          <w:rFonts w:ascii="Arial" w:hAnsi="Arial" w:cs="Arial"/>
          <w:b/>
        </w:rPr>
        <w:t>2</w:t>
      </w:r>
      <w:r w:rsidR="002A58A7">
        <w:rPr>
          <w:rFonts w:ascii="Arial" w:hAnsi="Arial" w:cs="Arial"/>
          <w:b/>
        </w:rPr>
        <w:t xml:space="preserve"> </w:t>
      </w:r>
    </w:p>
    <w:p w:rsidR="00324D53" w:rsidRPr="00324D53" w:rsidRDefault="00324D53" w:rsidP="00E37AB3">
      <w:pPr>
        <w:jc w:val="both"/>
        <w:rPr>
          <w:rFonts w:ascii="Arial" w:hAnsi="Arial" w:cs="Arial"/>
        </w:rPr>
      </w:pPr>
    </w:p>
    <w:p w:rsidR="00324D53" w:rsidRPr="006C452C" w:rsidRDefault="00324D53" w:rsidP="00E37AB3">
      <w:pPr>
        <w:jc w:val="both"/>
        <w:rPr>
          <w:rFonts w:ascii="Arial" w:hAnsi="Arial" w:cs="Arial"/>
        </w:rPr>
      </w:pPr>
      <w:r w:rsidRPr="00324D53">
        <w:rPr>
          <w:rFonts w:ascii="Arial" w:hAnsi="Arial" w:cs="Arial"/>
        </w:rPr>
        <w:t>Document 6</w:t>
      </w:r>
      <w:r w:rsidRPr="00324D53">
        <w:rPr>
          <w:rFonts w:ascii="Arial" w:hAnsi="Arial" w:cs="Arial"/>
        </w:rPr>
        <w:tab/>
      </w:r>
      <w:r>
        <w:rPr>
          <w:rFonts w:ascii="Arial" w:hAnsi="Arial" w:cs="Arial"/>
          <w:b/>
        </w:rPr>
        <w:tab/>
        <w:t>Form of Tender</w:t>
      </w:r>
    </w:p>
    <w:p w:rsidR="009A02DB" w:rsidRPr="006C452C" w:rsidRDefault="009A02DB" w:rsidP="00E37AB3">
      <w:pPr>
        <w:jc w:val="both"/>
        <w:rPr>
          <w:rFonts w:ascii="Arial" w:hAnsi="Arial" w:cs="Arial"/>
        </w:rPr>
      </w:pPr>
    </w:p>
    <w:p w:rsidR="00ED2914" w:rsidRPr="006C452C" w:rsidRDefault="00324D53" w:rsidP="00E37AB3">
      <w:pPr>
        <w:jc w:val="both"/>
        <w:rPr>
          <w:rFonts w:ascii="Arial" w:hAnsi="Arial" w:cs="Arial"/>
        </w:rPr>
      </w:pPr>
      <w:r>
        <w:rPr>
          <w:rFonts w:ascii="Arial" w:hAnsi="Arial" w:cs="Arial"/>
        </w:rPr>
        <w:t>Document 7</w:t>
      </w:r>
      <w:r w:rsidR="0054062D" w:rsidRPr="006C452C">
        <w:rPr>
          <w:rFonts w:ascii="Arial" w:hAnsi="Arial" w:cs="Arial"/>
        </w:rPr>
        <w:tab/>
      </w:r>
      <w:r w:rsidR="0054062D" w:rsidRPr="006C452C">
        <w:rPr>
          <w:rFonts w:ascii="Arial" w:hAnsi="Arial" w:cs="Arial"/>
        </w:rPr>
        <w:tab/>
      </w:r>
      <w:r w:rsidR="00AB5A9C">
        <w:rPr>
          <w:rFonts w:ascii="Arial" w:hAnsi="Arial" w:cs="Arial"/>
          <w:b/>
        </w:rPr>
        <w:t>Certificate of Non-Canvassing</w:t>
      </w:r>
    </w:p>
    <w:p w:rsidR="0099698F" w:rsidRPr="006C452C" w:rsidRDefault="0099698F" w:rsidP="00E37AB3">
      <w:pPr>
        <w:jc w:val="both"/>
        <w:rPr>
          <w:rFonts w:ascii="Arial" w:hAnsi="Arial" w:cs="Arial"/>
        </w:rPr>
      </w:pPr>
    </w:p>
    <w:p w:rsidR="0099698F" w:rsidRPr="006C452C" w:rsidRDefault="00324D53" w:rsidP="00E37AB3">
      <w:pPr>
        <w:jc w:val="both"/>
        <w:rPr>
          <w:rFonts w:ascii="Arial" w:hAnsi="Arial" w:cs="Arial"/>
          <w:b/>
        </w:rPr>
      </w:pPr>
      <w:r>
        <w:rPr>
          <w:rFonts w:ascii="Arial" w:hAnsi="Arial" w:cs="Arial"/>
        </w:rPr>
        <w:t>Document 8</w:t>
      </w:r>
      <w:r w:rsidR="000929F7" w:rsidRPr="006C452C">
        <w:rPr>
          <w:rFonts w:ascii="Arial" w:hAnsi="Arial" w:cs="Arial"/>
        </w:rPr>
        <w:tab/>
      </w:r>
      <w:r w:rsidR="000929F7" w:rsidRPr="006C452C">
        <w:rPr>
          <w:rFonts w:ascii="Arial" w:hAnsi="Arial" w:cs="Arial"/>
        </w:rPr>
        <w:tab/>
      </w:r>
      <w:r w:rsidR="00FB65F2" w:rsidRPr="006C452C">
        <w:rPr>
          <w:rFonts w:ascii="Arial" w:hAnsi="Arial" w:cs="Arial"/>
          <w:b/>
        </w:rPr>
        <w:t>Framework Agreement</w:t>
      </w:r>
      <w:r w:rsidR="00E1223D" w:rsidRPr="006C452C">
        <w:rPr>
          <w:rFonts w:ascii="Arial" w:hAnsi="Arial" w:cs="Arial"/>
          <w:b/>
        </w:rPr>
        <w:t xml:space="preserve"> </w:t>
      </w:r>
      <w:r w:rsidR="00396BCE" w:rsidRPr="006C452C">
        <w:rPr>
          <w:rFonts w:ascii="Arial" w:hAnsi="Arial" w:cs="Arial"/>
          <w:b/>
        </w:rPr>
        <w:t>Conditions</w:t>
      </w:r>
    </w:p>
    <w:p w:rsidR="00084314" w:rsidRDefault="00084314" w:rsidP="00E37AB3">
      <w:pPr>
        <w:jc w:val="both"/>
        <w:rPr>
          <w:rFonts w:ascii="Verdana" w:hAnsi="Verdana"/>
          <w:b/>
          <w:sz w:val="22"/>
          <w:szCs w:val="22"/>
        </w:rPr>
      </w:pPr>
    </w:p>
    <w:p w:rsidR="00712752" w:rsidRDefault="00712752">
      <w:pPr>
        <w:rPr>
          <w:rFonts w:ascii="Arial" w:hAnsi="Arial" w:cs="Arial"/>
          <w:b/>
        </w:rPr>
      </w:pPr>
      <w:r>
        <w:rPr>
          <w:rFonts w:ascii="Arial" w:hAnsi="Arial" w:cs="Arial"/>
          <w:b/>
        </w:rPr>
        <w:br w:type="page"/>
      </w:r>
    </w:p>
    <w:p w:rsidR="00507443" w:rsidRPr="00F957E0" w:rsidRDefault="00507443" w:rsidP="00E37AB3">
      <w:pPr>
        <w:jc w:val="both"/>
        <w:rPr>
          <w:rFonts w:ascii="Arial" w:hAnsi="Arial" w:cs="Arial"/>
          <w:b/>
        </w:rPr>
      </w:pPr>
      <w:r w:rsidRPr="00F957E0">
        <w:rPr>
          <w:rFonts w:ascii="Arial" w:hAnsi="Arial" w:cs="Arial"/>
          <w:b/>
        </w:rPr>
        <w:lastRenderedPageBreak/>
        <w:t>Glossary</w:t>
      </w:r>
    </w:p>
    <w:p w:rsidR="00507443" w:rsidRPr="00F957E0" w:rsidRDefault="00507443" w:rsidP="00E37AB3">
      <w:pPr>
        <w:jc w:val="both"/>
        <w:rPr>
          <w:rFonts w:ascii="Arial" w:hAnsi="Arial" w:cs="Arial"/>
          <w:b/>
        </w:rPr>
      </w:pPr>
    </w:p>
    <w:tbl>
      <w:tblPr>
        <w:tblStyle w:val="TableGrid"/>
        <w:tblW w:w="0" w:type="auto"/>
        <w:tblLook w:val="04A0" w:firstRow="1" w:lastRow="0" w:firstColumn="1" w:lastColumn="0" w:noHBand="0" w:noVBand="1"/>
      </w:tblPr>
      <w:tblGrid>
        <w:gridCol w:w="2271"/>
        <w:gridCol w:w="7015"/>
      </w:tblGrid>
      <w:tr w:rsidR="00B930CA" w:rsidRPr="00F957E0" w:rsidTr="00B930CA">
        <w:tc>
          <w:tcPr>
            <w:tcW w:w="2271" w:type="dxa"/>
          </w:tcPr>
          <w:p w:rsidR="00B930CA" w:rsidRPr="00F957E0" w:rsidRDefault="009813AF" w:rsidP="00E37AB3">
            <w:pPr>
              <w:jc w:val="both"/>
              <w:rPr>
                <w:rFonts w:ascii="Arial" w:hAnsi="Arial" w:cs="Arial"/>
              </w:rPr>
            </w:pPr>
            <w:r w:rsidRPr="00F957E0">
              <w:rPr>
                <w:rFonts w:ascii="Arial" w:hAnsi="Arial" w:cs="Arial"/>
              </w:rPr>
              <w:t>Appointed Provider(s)</w:t>
            </w:r>
          </w:p>
        </w:tc>
        <w:tc>
          <w:tcPr>
            <w:tcW w:w="7015" w:type="dxa"/>
          </w:tcPr>
          <w:p w:rsidR="00B930CA" w:rsidRPr="00F957E0" w:rsidRDefault="00B930CA" w:rsidP="00EC0802">
            <w:pPr>
              <w:jc w:val="both"/>
              <w:rPr>
                <w:rFonts w:ascii="Arial" w:hAnsi="Arial" w:cs="Arial"/>
              </w:rPr>
            </w:pPr>
            <w:r w:rsidRPr="00F957E0">
              <w:rPr>
                <w:rFonts w:ascii="Arial" w:hAnsi="Arial" w:cs="Arial"/>
              </w:rPr>
              <w:t xml:space="preserve">means the </w:t>
            </w:r>
            <w:r w:rsidR="00EC0802" w:rsidRPr="00F957E0">
              <w:rPr>
                <w:rFonts w:ascii="Arial" w:hAnsi="Arial" w:cs="Arial"/>
              </w:rPr>
              <w:t xml:space="preserve">supplier </w:t>
            </w:r>
            <w:r w:rsidR="009813AF" w:rsidRPr="00F957E0">
              <w:rPr>
                <w:rFonts w:ascii="Arial" w:hAnsi="Arial" w:cs="Arial"/>
              </w:rPr>
              <w:t>(s)</w:t>
            </w:r>
            <w:r w:rsidRPr="00F957E0">
              <w:rPr>
                <w:rFonts w:ascii="Arial" w:hAnsi="Arial" w:cs="Arial"/>
              </w:rPr>
              <w:t xml:space="preserve"> appointed under this Contract</w:t>
            </w:r>
          </w:p>
        </w:tc>
      </w:tr>
      <w:tr w:rsidR="00507443" w:rsidRPr="00F957E0" w:rsidTr="00B930CA">
        <w:tc>
          <w:tcPr>
            <w:tcW w:w="2271" w:type="dxa"/>
          </w:tcPr>
          <w:p w:rsidR="00507443" w:rsidRPr="00F957E0" w:rsidRDefault="00507443" w:rsidP="0094106F">
            <w:pPr>
              <w:jc w:val="both"/>
              <w:rPr>
                <w:rFonts w:ascii="Arial" w:hAnsi="Arial" w:cs="Arial"/>
              </w:rPr>
            </w:pPr>
            <w:r w:rsidRPr="00F957E0">
              <w:rPr>
                <w:rFonts w:ascii="Arial" w:hAnsi="Arial" w:cs="Arial"/>
              </w:rPr>
              <w:t xml:space="preserve">Award </w:t>
            </w:r>
            <w:r w:rsidR="0094106F">
              <w:rPr>
                <w:rFonts w:ascii="Arial" w:hAnsi="Arial" w:cs="Arial"/>
              </w:rPr>
              <w:t>Proposal</w:t>
            </w:r>
          </w:p>
        </w:tc>
        <w:tc>
          <w:tcPr>
            <w:tcW w:w="7015" w:type="dxa"/>
          </w:tcPr>
          <w:p w:rsidR="00507443" w:rsidRPr="00F957E0" w:rsidRDefault="00F835DF" w:rsidP="0094106F">
            <w:pPr>
              <w:jc w:val="both"/>
              <w:rPr>
                <w:rFonts w:ascii="Arial" w:hAnsi="Arial" w:cs="Arial"/>
              </w:rPr>
            </w:pPr>
            <w:r w:rsidRPr="00F957E0">
              <w:rPr>
                <w:rFonts w:ascii="Arial" w:hAnsi="Arial" w:cs="Arial"/>
              </w:rPr>
              <w:t>m</w:t>
            </w:r>
            <w:r w:rsidR="00507443" w:rsidRPr="00F957E0">
              <w:rPr>
                <w:rFonts w:ascii="Arial" w:hAnsi="Arial" w:cs="Arial"/>
              </w:rPr>
              <w:t xml:space="preserve">eans </w:t>
            </w:r>
            <w:r w:rsidR="00AD0C01" w:rsidRPr="00F957E0">
              <w:rPr>
                <w:rFonts w:ascii="Arial" w:hAnsi="Arial" w:cs="Arial"/>
              </w:rPr>
              <w:t xml:space="preserve">the Award </w:t>
            </w:r>
            <w:r w:rsidR="0094106F">
              <w:rPr>
                <w:rFonts w:ascii="Arial" w:hAnsi="Arial" w:cs="Arial"/>
              </w:rPr>
              <w:t>Proposal</w:t>
            </w:r>
            <w:r w:rsidR="00BA332B">
              <w:rPr>
                <w:rFonts w:ascii="Arial" w:hAnsi="Arial" w:cs="Arial"/>
              </w:rPr>
              <w:t xml:space="preserve"> set out in </w:t>
            </w:r>
            <w:r w:rsidR="0094106F">
              <w:rPr>
                <w:rFonts w:ascii="Arial" w:hAnsi="Arial" w:cs="Arial"/>
              </w:rPr>
              <w:t>Document 2</w:t>
            </w:r>
          </w:p>
        </w:tc>
      </w:tr>
      <w:tr w:rsidR="00507443" w:rsidRPr="00F957E0" w:rsidTr="00B930CA">
        <w:tc>
          <w:tcPr>
            <w:tcW w:w="2271" w:type="dxa"/>
          </w:tcPr>
          <w:p w:rsidR="00507443" w:rsidRPr="00F957E0" w:rsidRDefault="00507443" w:rsidP="00E37AB3">
            <w:pPr>
              <w:jc w:val="both"/>
              <w:rPr>
                <w:rFonts w:ascii="Arial" w:hAnsi="Arial" w:cs="Arial"/>
              </w:rPr>
            </w:pPr>
            <w:r w:rsidRPr="00F957E0">
              <w:rPr>
                <w:rFonts w:ascii="Arial" w:hAnsi="Arial" w:cs="Arial"/>
              </w:rPr>
              <w:t>Award Stage</w:t>
            </w:r>
          </w:p>
        </w:tc>
        <w:tc>
          <w:tcPr>
            <w:tcW w:w="7015" w:type="dxa"/>
          </w:tcPr>
          <w:p w:rsidR="00507443" w:rsidRPr="00F957E0" w:rsidRDefault="00F835DF" w:rsidP="00E37AB3">
            <w:pPr>
              <w:jc w:val="both"/>
              <w:rPr>
                <w:rFonts w:ascii="Arial" w:hAnsi="Arial" w:cs="Arial"/>
              </w:rPr>
            </w:pPr>
            <w:r w:rsidRPr="00F957E0">
              <w:rPr>
                <w:rFonts w:ascii="Arial" w:hAnsi="Arial" w:cs="Arial"/>
              </w:rPr>
              <w:t>m</w:t>
            </w:r>
            <w:r w:rsidR="00E41E50" w:rsidRPr="00F957E0">
              <w:rPr>
                <w:rFonts w:ascii="Arial" w:hAnsi="Arial" w:cs="Arial"/>
              </w:rPr>
              <w:t>eans the part of the e</w:t>
            </w:r>
            <w:r w:rsidR="00507443" w:rsidRPr="00F957E0">
              <w:rPr>
                <w:rFonts w:ascii="Arial" w:hAnsi="Arial" w:cs="Arial"/>
              </w:rPr>
              <w:t xml:space="preserve">valuation </w:t>
            </w:r>
            <w:r w:rsidR="00E41E50" w:rsidRPr="00F957E0">
              <w:rPr>
                <w:rFonts w:ascii="Arial" w:hAnsi="Arial" w:cs="Arial"/>
              </w:rPr>
              <w:t>p</w:t>
            </w:r>
            <w:r w:rsidR="0094106F">
              <w:rPr>
                <w:rFonts w:ascii="Arial" w:hAnsi="Arial" w:cs="Arial"/>
              </w:rPr>
              <w:t>rocess described in paragraph 9</w:t>
            </w:r>
            <w:r w:rsidR="000D45AB">
              <w:rPr>
                <w:rFonts w:ascii="Arial" w:hAnsi="Arial" w:cs="Arial"/>
              </w:rPr>
              <w:t>.3, 9.4, 9.5 &amp; 9.6</w:t>
            </w:r>
            <w:r w:rsidR="00E41E50" w:rsidRPr="00F957E0">
              <w:rPr>
                <w:rFonts w:ascii="Arial" w:hAnsi="Arial" w:cs="Arial"/>
              </w:rPr>
              <w:t xml:space="preserve"> </w:t>
            </w:r>
            <w:r w:rsidR="00507443" w:rsidRPr="00F957E0">
              <w:rPr>
                <w:rFonts w:ascii="Arial" w:hAnsi="Arial" w:cs="Arial"/>
              </w:rPr>
              <w:t>of this ITT</w:t>
            </w:r>
          </w:p>
        </w:tc>
      </w:tr>
      <w:tr w:rsidR="0010591B" w:rsidRPr="00F957E0" w:rsidTr="00B930CA">
        <w:tc>
          <w:tcPr>
            <w:tcW w:w="2271" w:type="dxa"/>
          </w:tcPr>
          <w:p w:rsidR="0010591B" w:rsidRPr="00F957E0" w:rsidRDefault="00B9736F" w:rsidP="00E37AB3">
            <w:pPr>
              <w:jc w:val="both"/>
              <w:rPr>
                <w:rFonts w:ascii="Arial" w:hAnsi="Arial" w:cs="Arial"/>
              </w:rPr>
            </w:pPr>
            <w:r>
              <w:rPr>
                <w:rFonts w:ascii="Arial" w:hAnsi="Arial" w:cs="Arial"/>
              </w:rPr>
              <w:t>Tenderer</w:t>
            </w:r>
          </w:p>
        </w:tc>
        <w:tc>
          <w:tcPr>
            <w:tcW w:w="7015" w:type="dxa"/>
          </w:tcPr>
          <w:p w:rsidR="0010591B" w:rsidRPr="00F957E0" w:rsidRDefault="00FE5EE3" w:rsidP="00E37AB3">
            <w:pPr>
              <w:jc w:val="both"/>
              <w:rPr>
                <w:rFonts w:ascii="Arial" w:hAnsi="Arial" w:cs="Arial"/>
              </w:rPr>
            </w:pPr>
            <w:r w:rsidRPr="00F957E0">
              <w:rPr>
                <w:rFonts w:ascii="Arial" w:hAnsi="Arial" w:cs="Arial"/>
              </w:rPr>
              <w:t>the economic operator (typically a organisation or a similar legal entity) that is submitting a Tender</w:t>
            </w:r>
          </w:p>
        </w:tc>
      </w:tr>
      <w:tr w:rsidR="002F1B97" w:rsidRPr="00F957E0" w:rsidTr="00B930CA">
        <w:tc>
          <w:tcPr>
            <w:tcW w:w="2271" w:type="dxa"/>
          </w:tcPr>
          <w:p w:rsidR="002F1B97" w:rsidRPr="00F957E0" w:rsidRDefault="002F1B97" w:rsidP="00E37AB3">
            <w:pPr>
              <w:jc w:val="both"/>
              <w:rPr>
                <w:rFonts w:ascii="Arial" w:hAnsi="Arial" w:cs="Arial"/>
              </w:rPr>
            </w:pPr>
            <w:r w:rsidRPr="00F957E0">
              <w:rPr>
                <w:rFonts w:ascii="Arial" w:hAnsi="Arial" w:cs="Arial"/>
              </w:rPr>
              <w:t>Cash in Transit Services</w:t>
            </w:r>
          </w:p>
        </w:tc>
        <w:tc>
          <w:tcPr>
            <w:tcW w:w="7015" w:type="dxa"/>
          </w:tcPr>
          <w:p w:rsidR="002F1B97" w:rsidRPr="00F957E0" w:rsidRDefault="002F1B97" w:rsidP="00E37AB3">
            <w:pPr>
              <w:contextualSpacing/>
              <w:jc w:val="both"/>
              <w:rPr>
                <w:rFonts w:ascii="Arial" w:hAnsi="Arial" w:cs="Arial"/>
              </w:rPr>
            </w:pPr>
            <w:r w:rsidRPr="00F957E0">
              <w:rPr>
                <w:rFonts w:ascii="Arial" w:hAnsi="Arial" w:cs="Arial"/>
              </w:rPr>
              <w:t>the collection and delivery of cash, to and from Corporate Sites and Car Parks from which the Lead Authority and other Public Authorities (together the “Contracting Authorities” and each a “Contracting Authority”) may procure services on a call-off basis.</w:t>
            </w:r>
          </w:p>
        </w:tc>
      </w:tr>
      <w:tr w:rsidR="00507443" w:rsidRPr="00F957E0" w:rsidTr="00B930CA">
        <w:tc>
          <w:tcPr>
            <w:tcW w:w="2271" w:type="dxa"/>
          </w:tcPr>
          <w:p w:rsidR="00507443" w:rsidRPr="00F957E0" w:rsidRDefault="00507443" w:rsidP="00E37AB3">
            <w:pPr>
              <w:jc w:val="both"/>
              <w:rPr>
                <w:rFonts w:ascii="Arial" w:hAnsi="Arial" w:cs="Arial"/>
              </w:rPr>
            </w:pPr>
            <w:r w:rsidRPr="00F957E0">
              <w:rPr>
                <w:rFonts w:ascii="Arial" w:hAnsi="Arial" w:cs="Arial"/>
              </w:rPr>
              <w:t>Commencement Date</w:t>
            </w:r>
          </w:p>
        </w:tc>
        <w:tc>
          <w:tcPr>
            <w:tcW w:w="7015" w:type="dxa"/>
          </w:tcPr>
          <w:p w:rsidR="00507443" w:rsidRPr="00F957E0" w:rsidRDefault="00F835DF" w:rsidP="00E37AB3">
            <w:pPr>
              <w:jc w:val="both"/>
              <w:rPr>
                <w:rFonts w:ascii="Arial" w:hAnsi="Arial" w:cs="Arial"/>
              </w:rPr>
            </w:pPr>
            <w:r w:rsidRPr="00F957E0">
              <w:rPr>
                <w:rFonts w:ascii="Arial" w:hAnsi="Arial" w:cs="Arial"/>
              </w:rPr>
              <w:t>m</w:t>
            </w:r>
            <w:r w:rsidR="00FB65F2" w:rsidRPr="00F957E0">
              <w:rPr>
                <w:rFonts w:ascii="Arial" w:hAnsi="Arial" w:cs="Arial"/>
              </w:rPr>
              <w:t>eans the Framework Agreement</w:t>
            </w:r>
            <w:r w:rsidR="00507443" w:rsidRPr="00F957E0">
              <w:rPr>
                <w:rFonts w:ascii="Arial" w:hAnsi="Arial" w:cs="Arial"/>
              </w:rPr>
              <w:t xml:space="preserve"> start date</w:t>
            </w:r>
          </w:p>
        </w:tc>
      </w:tr>
      <w:tr w:rsidR="00946482" w:rsidRPr="00F957E0" w:rsidTr="00B930CA">
        <w:tc>
          <w:tcPr>
            <w:tcW w:w="2271" w:type="dxa"/>
          </w:tcPr>
          <w:p w:rsidR="00946482" w:rsidRPr="00F957E0" w:rsidRDefault="00946482" w:rsidP="00E37AB3">
            <w:pPr>
              <w:jc w:val="both"/>
              <w:rPr>
                <w:rFonts w:ascii="Arial" w:hAnsi="Arial" w:cs="Arial"/>
              </w:rPr>
            </w:pPr>
            <w:r w:rsidRPr="00F957E0">
              <w:rPr>
                <w:rFonts w:ascii="Arial" w:hAnsi="Arial" w:cs="Arial"/>
              </w:rPr>
              <w:t>Contracting Authorities</w:t>
            </w:r>
          </w:p>
        </w:tc>
        <w:tc>
          <w:tcPr>
            <w:tcW w:w="7015" w:type="dxa"/>
          </w:tcPr>
          <w:p w:rsidR="00946482" w:rsidRPr="00F957E0" w:rsidRDefault="004C1CFD" w:rsidP="00E37AB3">
            <w:pPr>
              <w:jc w:val="both"/>
              <w:rPr>
                <w:rFonts w:ascii="Arial" w:hAnsi="Arial" w:cs="Arial"/>
              </w:rPr>
            </w:pPr>
            <w:r w:rsidRPr="00F957E0">
              <w:rPr>
                <w:rFonts w:ascii="Arial" w:hAnsi="Arial" w:cs="Arial"/>
              </w:rPr>
              <w:t>means t</w:t>
            </w:r>
            <w:r w:rsidR="00C52378" w:rsidRPr="00F957E0">
              <w:rPr>
                <w:rFonts w:ascii="Arial" w:hAnsi="Arial" w:cs="Arial"/>
              </w:rPr>
              <w:t xml:space="preserve">he </w:t>
            </w:r>
            <w:r w:rsidR="00C53B42" w:rsidRPr="00F957E0">
              <w:rPr>
                <w:rFonts w:ascii="Arial" w:hAnsi="Arial" w:cs="Arial"/>
              </w:rPr>
              <w:t xml:space="preserve">Lead </w:t>
            </w:r>
            <w:r w:rsidR="00C52378" w:rsidRPr="00F957E0">
              <w:rPr>
                <w:rFonts w:ascii="Arial" w:hAnsi="Arial" w:cs="Arial"/>
              </w:rPr>
              <w:t>Authority and other Public Bodies who</w:t>
            </w:r>
            <w:r w:rsidRPr="00F957E0">
              <w:rPr>
                <w:rFonts w:ascii="Arial" w:hAnsi="Arial" w:cs="Arial"/>
              </w:rPr>
              <w:t xml:space="preserve"> are entitled to call off under the terms of the Framework agreement</w:t>
            </w:r>
          </w:p>
        </w:tc>
      </w:tr>
      <w:tr w:rsidR="00C52378" w:rsidRPr="00F957E0" w:rsidTr="00B930CA">
        <w:tc>
          <w:tcPr>
            <w:tcW w:w="2271" w:type="dxa"/>
          </w:tcPr>
          <w:p w:rsidR="00C52378" w:rsidRPr="00F957E0" w:rsidRDefault="00C52378" w:rsidP="00E37AB3">
            <w:pPr>
              <w:jc w:val="both"/>
              <w:rPr>
                <w:rFonts w:ascii="Arial" w:hAnsi="Arial" w:cs="Arial"/>
              </w:rPr>
            </w:pPr>
            <w:r w:rsidRPr="00F957E0">
              <w:rPr>
                <w:rFonts w:ascii="Arial" w:hAnsi="Arial" w:cs="Arial"/>
              </w:rPr>
              <w:t>Contracting Authority</w:t>
            </w:r>
          </w:p>
        </w:tc>
        <w:tc>
          <w:tcPr>
            <w:tcW w:w="7015" w:type="dxa"/>
          </w:tcPr>
          <w:p w:rsidR="00C52378" w:rsidRPr="00F957E0" w:rsidRDefault="00E571AA" w:rsidP="004C1CFD">
            <w:pPr>
              <w:jc w:val="both"/>
              <w:rPr>
                <w:rFonts w:ascii="Arial" w:hAnsi="Arial" w:cs="Arial"/>
              </w:rPr>
            </w:pPr>
            <w:r w:rsidRPr="00F957E0">
              <w:rPr>
                <w:rFonts w:ascii="Arial" w:hAnsi="Arial" w:cs="Arial"/>
              </w:rPr>
              <w:t>m</w:t>
            </w:r>
            <w:r w:rsidR="004C1CFD" w:rsidRPr="00F957E0">
              <w:rPr>
                <w:rFonts w:ascii="Arial" w:hAnsi="Arial" w:cs="Arial"/>
              </w:rPr>
              <w:t>eans each Authority in the Contracting Authorities group who is entitled to call off under the terms of the Framework agreement</w:t>
            </w:r>
          </w:p>
        </w:tc>
      </w:tr>
      <w:tr w:rsidR="000D4EF1" w:rsidRPr="00F957E0" w:rsidTr="00C8566D">
        <w:tc>
          <w:tcPr>
            <w:tcW w:w="2271" w:type="dxa"/>
          </w:tcPr>
          <w:p w:rsidR="000D4EF1" w:rsidRPr="00F957E0" w:rsidRDefault="000D4EF1" w:rsidP="00C8566D">
            <w:pPr>
              <w:rPr>
                <w:rFonts w:ascii="Arial" w:hAnsi="Arial" w:cs="Arial"/>
              </w:rPr>
            </w:pPr>
            <w:r w:rsidRPr="00F957E0">
              <w:rPr>
                <w:rFonts w:ascii="Arial" w:hAnsi="Arial" w:cs="Arial"/>
              </w:rPr>
              <w:t>Form of Tender</w:t>
            </w:r>
          </w:p>
        </w:tc>
        <w:tc>
          <w:tcPr>
            <w:tcW w:w="7015" w:type="dxa"/>
          </w:tcPr>
          <w:p w:rsidR="000D4EF1" w:rsidRPr="00F957E0" w:rsidRDefault="000D4EF1" w:rsidP="00C8566D">
            <w:pPr>
              <w:jc w:val="both"/>
              <w:rPr>
                <w:rFonts w:ascii="Arial" w:hAnsi="Arial" w:cs="Arial"/>
              </w:rPr>
            </w:pPr>
            <w:r w:rsidRPr="00F957E0">
              <w:rPr>
                <w:rFonts w:ascii="Arial" w:hAnsi="Arial" w:cs="Arial"/>
              </w:rPr>
              <w:t xml:space="preserve">means the </w:t>
            </w:r>
            <w:r w:rsidR="00B9736F">
              <w:rPr>
                <w:rFonts w:ascii="Arial" w:hAnsi="Arial" w:cs="Arial"/>
              </w:rPr>
              <w:t>Tenderer</w:t>
            </w:r>
            <w:r w:rsidRPr="00F957E0">
              <w:rPr>
                <w:rFonts w:ascii="Arial" w:hAnsi="Arial" w:cs="Arial"/>
              </w:rPr>
              <w:t>’s formal price offer</w:t>
            </w:r>
          </w:p>
        </w:tc>
      </w:tr>
      <w:tr w:rsidR="006815C0" w:rsidRPr="00F957E0" w:rsidTr="00B930CA">
        <w:trPr>
          <w:trHeight w:val="640"/>
        </w:trPr>
        <w:tc>
          <w:tcPr>
            <w:tcW w:w="2271" w:type="dxa"/>
          </w:tcPr>
          <w:p w:rsidR="006815C0" w:rsidRPr="00F957E0" w:rsidRDefault="006815C0" w:rsidP="00B5549A">
            <w:pPr>
              <w:rPr>
                <w:rFonts w:ascii="Arial" w:hAnsi="Arial" w:cs="Arial"/>
              </w:rPr>
            </w:pPr>
            <w:r w:rsidRPr="00F957E0">
              <w:rPr>
                <w:rFonts w:ascii="Arial" w:hAnsi="Arial" w:cs="Arial"/>
              </w:rPr>
              <w:t>Framework Agreement</w:t>
            </w:r>
          </w:p>
        </w:tc>
        <w:tc>
          <w:tcPr>
            <w:tcW w:w="7015" w:type="dxa"/>
          </w:tcPr>
          <w:p w:rsidR="006815C0" w:rsidRPr="00F957E0" w:rsidRDefault="006815C0" w:rsidP="00E37AB3">
            <w:pPr>
              <w:jc w:val="both"/>
              <w:rPr>
                <w:rFonts w:ascii="Arial" w:hAnsi="Arial" w:cs="Arial"/>
              </w:rPr>
            </w:pPr>
            <w:r w:rsidRPr="00F957E0">
              <w:rPr>
                <w:rFonts w:ascii="Arial" w:hAnsi="Arial" w:cs="Arial"/>
                <w:lang w:val="en"/>
              </w:rPr>
              <w:t>means an ‘umbrella agreement’ that sets out the terms (particularly relating to price, quality and quantity) under which individual contracts (call-offs) can be made throughout the period of the agreement (normally a maximum of 4 years).</w:t>
            </w:r>
          </w:p>
        </w:tc>
      </w:tr>
      <w:tr w:rsidR="00507443" w:rsidRPr="00F957E0" w:rsidTr="00B930CA">
        <w:trPr>
          <w:trHeight w:val="640"/>
        </w:trPr>
        <w:tc>
          <w:tcPr>
            <w:tcW w:w="2271" w:type="dxa"/>
          </w:tcPr>
          <w:p w:rsidR="00507443" w:rsidRPr="00F957E0" w:rsidRDefault="00F835DF" w:rsidP="00B5549A">
            <w:pPr>
              <w:rPr>
                <w:rFonts w:ascii="Arial" w:hAnsi="Arial" w:cs="Arial"/>
              </w:rPr>
            </w:pPr>
            <w:r w:rsidRPr="00F957E0">
              <w:rPr>
                <w:rFonts w:ascii="Arial" w:hAnsi="Arial" w:cs="Arial"/>
              </w:rPr>
              <w:t>Invitation to Tender or ITT</w:t>
            </w:r>
          </w:p>
        </w:tc>
        <w:tc>
          <w:tcPr>
            <w:tcW w:w="7015" w:type="dxa"/>
          </w:tcPr>
          <w:p w:rsidR="00507443" w:rsidRPr="00F957E0" w:rsidRDefault="00191843" w:rsidP="00E37AB3">
            <w:pPr>
              <w:jc w:val="both"/>
              <w:rPr>
                <w:rFonts w:ascii="Arial" w:hAnsi="Arial" w:cs="Arial"/>
              </w:rPr>
            </w:pPr>
            <w:r w:rsidRPr="00F957E0">
              <w:rPr>
                <w:rFonts w:ascii="Arial" w:hAnsi="Arial" w:cs="Arial"/>
              </w:rPr>
              <w:t>m</w:t>
            </w:r>
            <w:r w:rsidR="000D2FCC" w:rsidRPr="00F957E0">
              <w:rPr>
                <w:rFonts w:ascii="Arial" w:hAnsi="Arial" w:cs="Arial"/>
              </w:rPr>
              <w:t>eans this Invitation to Tender d</w:t>
            </w:r>
            <w:r w:rsidR="00F835DF" w:rsidRPr="00F957E0">
              <w:rPr>
                <w:rFonts w:ascii="Arial" w:hAnsi="Arial" w:cs="Arial"/>
              </w:rPr>
              <w:t>ocument</w:t>
            </w:r>
          </w:p>
        </w:tc>
      </w:tr>
      <w:tr w:rsidR="00C53B42" w:rsidRPr="00F957E0" w:rsidTr="00B930CA">
        <w:tc>
          <w:tcPr>
            <w:tcW w:w="2271" w:type="dxa"/>
          </w:tcPr>
          <w:p w:rsidR="00C53B42" w:rsidRPr="00F957E0" w:rsidRDefault="00C53B42" w:rsidP="00B5549A">
            <w:pPr>
              <w:rPr>
                <w:rFonts w:ascii="Arial" w:hAnsi="Arial" w:cs="Arial"/>
              </w:rPr>
            </w:pPr>
            <w:r w:rsidRPr="00F957E0">
              <w:rPr>
                <w:rFonts w:ascii="Arial" w:hAnsi="Arial" w:cs="Arial"/>
              </w:rPr>
              <w:t>Lead Authority</w:t>
            </w:r>
          </w:p>
        </w:tc>
        <w:tc>
          <w:tcPr>
            <w:tcW w:w="7015" w:type="dxa"/>
          </w:tcPr>
          <w:p w:rsidR="00C53B42" w:rsidRPr="00F957E0" w:rsidRDefault="00C53B42" w:rsidP="00E37AB3">
            <w:pPr>
              <w:jc w:val="both"/>
              <w:rPr>
                <w:rFonts w:ascii="Arial" w:hAnsi="Arial" w:cs="Arial"/>
              </w:rPr>
            </w:pPr>
            <w:r w:rsidRPr="00F957E0">
              <w:rPr>
                <w:rFonts w:ascii="Arial" w:hAnsi="Arial" w:cs="Arial"/>
              </w:rPr>
              <w:t>means Wychavon District Council who is managing this Procurement</w:t>
            </w:r>
          </w:p>
        </w:tc>
      </w:tr>
      <w:tr w:rsidR="00507443" w:rsidRPr="00F957E0" w:rsidTr="00B930CA">
        <w:tc>
          <w:tcPr>
            <w:tcW w:w="2271" w:type="dxa"/>
          </w:tcPr>
          <w:p w:rsidR="00507443" w:rsidRPr="00F957E0" w:rsidRDefault="00191843" w:rsidP="00B5549A">
            <w:pPr>
              <w:rPr>
                <w:rFonts w:ascii="Arial" w:hAnsi="Arial" w:cs="Arial"/>
              </w:rPr>
            </w:pPr>
            <w:r w:rsidRPr="00F957E0">
              <w:rPr>
                <w:rFonts w:ascii="Arial" w:hAnsi="Arial" w:cs="Arial"/>
              </w:rPr>
              <w:t>OJEU Contract Notice</w:t>
            </w:r>
          </w:p>
        </w:tc>
        <w:tc>
          <w:tcPr>
            <w:tcW w:w="7015" w:type="dxa"/>
          </w:tcPr>
          <w:p w:rsidR="00507443" w:rsidRPr="00F957E0" w:rsidRDefault="00191843" w:rsidP="00E37AB3">
            <w:pPr>
              <w:jc w:val="both"/>
              <w:rPr>
                <w:rFonts w:ascii="Arial" w:hAnsi="Arial" w:cs="Arial"/>
              </w:rPr>
            </w:pPr>
            <w:r w:rsidRPr="00F957E0">
              <w:rPr>
                <w:rFonts w:ascii="Arial" w:hAnsi="Arial" w:cs="Arial"/>
              </w:rPr>
              <w:t>means the advertisement for this Procurement issued in the Official Journal of the European Union</w:t>
            </w:r>
          </w:p>
        </w:tc>
      </w:tr>
      <w:tr w:rsidR="00507443" w:rsidRPr="00F957E0" w:rsidTr="00B930CA">
        <w:tc>
          <w:tcPr>
            <w:tcW w:w="2271" w:type="dxa"/>
          </w:tcPr>
          <w:p w:rsidR="00507443" w:rsidRPr="00F957E0" w:rsidRDefault="00B9736F" w:rsidP="00E37AB3">
            <w:pPr>
              <w:jc w:val="both"/>
              <w:rPr>
                <w:rFonts w:ascii="Arial" w:hAnsi="Arial" w:cs="Arial"/>
              </w:rPr>
            </w:pPr>
            <w:r>
              <w:rPr>
                <w:rFonts w:ascii="Arial" w:hAnsi="Arial" w:cs="Arial"/>
              </w:rPr>
              <w:t>Tenderer</w:t>
            </w:r>
          </w:p>
        </w:tc>
        <w:tc>
          <w:tcPr>
            <w:tcW w:w="7015" w:type="dxa"/>
          </w:tcPr>
          <w:p w:rsidR="00507443" w:rsidRPr="00F957E0" w:rsidRDefault="00191843" w:rsidP="00E37AB3">
            <w:pPr>
              <w:jc w:val="both"/>
              <w:rPr>
                <w:rFonts w:ascii="Arial" w:hAnsi="Arial" w:cs="Arial"/>
              </w:rPr>
            </w:pPr>
            <w:r w:rsidRPr="00F957E0">
              <w:rPr>
                <w:rFonts w:ascii="Arial" w:hAnsi="Arial" w:cs="Arial"/>
              </w:rPr>
              <w:t xml:space="preserve">the </w:t>
            </w:r>
            <w:r w:rsidR="00147D9B" w:rsidRPr="00F957E0">
              <w:rPr>
                <w:rFonts w:ascii="Arial" w:hAnsi="Arial" w:cs="Arial"/>
              </w:rPr>
              <w:t>e</w:t>
            </w:r>
            <w:r w:rsidRPr="00F957E0">
              <w:rPr>
                <w:rFonts w:ascii="Arial" w:hAnsi="Arial" w:cs="Arial"/>
              </w:rPr>
              <w:t>conomi</w:t>
            </w:r>
            <w:r w:rsidR="00CF1205" w:rsidRPr="00F957E0">
              <w:rPr>
                <w:rFonts w:ascii="Arial" w:hAnsi="Arial" w:cs="Arial"/>
              </w:rPr>
              <w:t xml:space="preserve">c operator (typically a organisation </w:t>
            </w:r>
            <w:r w:rsidRPr="00F957E0">
              <w:rPr>
                <w:rFonts w:ascii="Arial" w:hAnsi="Arial" w:cs="Arial"/>
              </w:rPr>
              <w:t xml:space="preserve">or a similar legal entity) that is </w:t>
            </w:r>
            <w:r w:rsidR="008B73C6" w:rsidRPr="00F957E0">
              <w:rPr>
                <w:rFonts w:ascii="Arial" w:hAnsi="Arial" w:cs="Arial"/>
              </w:rPr>
              <w:t>submitting a Tender</w:t>
            </w:r>
          </w:p>
        </w:tc>
      </w:tr>
      <w:tr w:rsidR="00507443" w:rsidRPr="00F957E0" w:rsidTr="00B930CA">
        <w:tc>
          <w:tcPr>
            <w:tcW w:w="2271" w:type="dxa"/>
          </w:tcPr>
          <w:p w:rsidR="00507443" w:rsidRPr="00F957E0" w:rsidRDefault="008B73C6" w:rsidP="00B5549A">
            <w:pPr>
              <w:rPr>
                <w:rFonts w:ascii="Arial" w:hAnsi="Arial" w:cs="Arial"/>
              </w:rPr>
            </w:pPr>
            <w:r w:rsidRPr="00F957E0">
              <w:rPr>
                <w:rFonts w:ascii="Arial" w:hAnsi="Arial" w:cs="Arial"/>
              </w:rPr>
              <w:t>Price Evaluation Process</w:t>
            </w:r>
          </w:p>
        </w:tc>
        <w:tc>
          <w:tcPr>
            <w:tcW w:w="7015" w:type="dxa"/>
          </w:tcPr>
          <w:p w:rsidR="00507443" w:rsidRPr="00F957E0" w:rsidRDefault="00BF0B8F" w:rsidP="00E37AB3">
            <w:pPr>
              <w:jc w:val="both"/>
              <w:rPr>
                <w:rFonts w:ascii="Arial" w:hAnsi="Arial" w:cs="Arial"/>
              </w:rPr>
            </w:pPr>
            <w:r w:rsidRPr="00F957E0">
              <w:rPr>
                <w:rFonts w:ascii="Arial" w:hAnsi="Arial" w:cs="Arial"/>
              </w:rPr>
              <w:t>m</w:t>
            </w:r>
            <w:r w:rsidR="007B1EF6" w:rsidRPr="00F957E0">
              <w:rPr>
                <w:rFonts w:ascii="Arial" w:hAnsi="Arial" w:cs="Arial"/>
              </w:rPr>
              <w:t>eans part of the Award stage use</w:t>
            </w:r>
            <w:r w:rsidR="0017624D" w:rsidRPr="00F957E0">
              <w:rPr>
                <w:rFonts w:ascii="Arial" w:hAnsi="Arial" w:cs="Arial"/>
              </w:rPr>
              <w:t>d to evaluate the price</w:t>
            </w:r>
            <w:r w:rsidR="00D07796">
              <w:rPr>
                <w:rFonts w:ascii="Arial" w:hAnsi="Arial" w:cs="Arial"/>
              </w:rPr>
              <w:t xml:space="preserve">s tendered by </w:t>
            </w:r>
            <w:r w:rsidR="00B9736F">
              <w:rPr>
                <w:rFonts w:ascii="Arial" w:hAnsi="Arial" w:cs="Arial"/>
              </w:rPr>
              <w:t>Tenderer</w:t>
            </w:r>
            <w:r w:rsidR="00D07796">
              <w:rPr>
                <w:rFonts w:ascii="Arial" w:hAnsi="Arial" w:cs="Arial"/>
              </w:rPr>
              <w:t>s</w:t>
            </w:r>
          </w:p>
        </w:tc>
      </w:tr>
      <w:tr w:rsidR="008B73C6" w:rsidRPr="00F957E0" w:rsidTr="00B930CA">
        <w:tc>
          <w:tcPr>
            <w:tcW w:w="2271" w:type="dxa"/>
          </w:tcPr>
          <w:p w:rsidR="008B73C6" w:rsidRPr="00F957E0" w:rsidRDefault="00BF0B8F" w:rsidP="00E37AB3">
            <w:pPr>
              <w:jc w:val="both"/>
              <w:rPr>
                <w:rFonts w:ascii="Arial" w:hAnsi="Arial" w:cs="Arial"/>
              </w:rPr>
            </w:pPr>
            <w:r w:rsidRPr="00F957E0">
              <w:rPr>
                <w:rFonts w:ascii="Arial" w:hAnsi="Arial" w:cs="Arial"/>
              </w:rPr>
              <w:t>Price Score</w:t>
            </w:r>
          </w:p>
        </w:tc>
        <w:tc>
          <w:tcPr>
            <w:tcW w:w="7015" w:type="dxa"/>
          </w:tcPr>
          <w:p w:rsidR="008B73C6" w:rsidRPr="00F957E0" w:rsidRDefault="00BF0B8F" w:rsidP="00E37AB3">
            <w:pPr>
              <w:jc w:val="both"/>
              <w:rPr>
                <w:rFonts w:ascii="Arial" w:hAnsi="Arial" w:cs="Arial"/>
              </w:rPr>
            </w:pPr>
            <w:r w:rsidRPr="00F957E0">
              <w:rPr>
                <w:rFonts w:ascii="Arial" w:hAnsi="Arial" w:cs="Arial"/>
              </w:rPr>
              <w:t xml:space="preserve">means the score awarded to the </w:t>
            </w:r>
            <w:r w:rsidR="00B9736F">
              <w:rPr>
                <w:rFonts w:ascii="Arial" w:hAnsi="Arial" w:cs="Arial"/>
              </w:rPr>
              <w:t>Tenderer</w:t>
            </w:r>
            <w:r w:rsidR="00F76F08" w:rsidRPr="00F957E0">
              <w:rPr>
                <w:rFonts w:ascii="Arial" w:hAnsi="Arial" w:cs="Arial"/>
              </w:rPr>
              <w:t xml:space="preserve"> at the conclusion of the price e</w:t>
            </w:r>
            <w:r w:rsidRPr="00F957E0">
              <w:rPr>
                <w:rFonts w:ascii="Arial" w:hAnsi="Arial" w:cs="Arial"/>
              </w:rPr>
              <w:t>valuation calculated in accordance with</w:t>
            </w:r>
            <w:r w:rsidR="001363FE" w:rsidRPr="00F957E0">
              <w:rPr>
                <w:rFonts w:ascii="Arial" w:hAnsi="Arial" w:cs="Arial"/>
              </w:rPr>
              <w:t xml:space="preserve"> </w:t>
            </w:r>
            <w:r w:rsidR="0080640C">
              <w:rPr>
                <w:rFonts w:ascii="Arial" w:hAnsi="Arial" w:cs="Arial"/>
              </w:rPr>
              <w:t>paragraph 9</w:t>
            </w:r>
            <w:r w:rsidR="009E62D3" w:rsidRPr="00F957E0">
              <w:rPr>
                <w:rFonts w:ascii="Arial" w:hAnsi="Arial" w:cs="Arial"/>
              </w:rPr>
              <w:t>.</w:t>
            </w:r>
            <w:r w:rsidR="0080640C">
              <w:rPr>
                <w:rFonts w:ascii="Arial" w:hAnsi="Arial" w:cs="Arial"/>
              </w:rPr>
              <w:t>5</w:t>
            </w:r>
          </w:p>
        </w:tc>
      </w:tr>
      <w:tr w:rsidR="00EE5B75" w:rsidRPr="00F957E0" w:rsidTr="00B930CA">
        <w:tc>
          <w:tcPr>
            <w:tcW w:w="2271" w:type="dxa"/>
          </w:tcPr>
          <w:p w:rsidR="00EE5B75" w:rsidRPr="00F957E0" w:rsidRDefault="00EE5B75" w:rsidP="00E37AB3">
            <w:pPr>
              <w:jc w:val="both"/>
              <w:rPr>
                <w:rFonts w:ascii="Arial" w:hAnsi="Arial" w:cs="Arial"/>
              </w:rPr>
            </w:pPr>
            <w:r w:rsidRPr="00F957E0">
              <w:rPr>
                <w:rFonts w:ascii="Arial" w:hAnsi="Arial" w:cs="Arial"/>
              </w:rPr>
              <w:t>Quality Evaluation</w:t>
            </w:r>
          </w:p>
        </w:tc>
        <w:tc>
          <w:tcPr>
            <w:tcW w:w="7015" w:type="dxa"/>
          </w:tcPr>
          <w:p w:rsidR="00EE5B75" w:rsidRPr="00F957E0" w:rsidRDefault="0044520A" w:rsidP="00E37AB3">
            <w:pPr>
              <w:jc w:val="both"/>
              <w:rPr>
                <w:rFonts w:ascii="Arial" w:hAnsi="Arial" w:cs="Arial"/>
              </w:rPr>
            </w:pPr>
            <w:r w:rsidRPr="00F957E0">
              <w:rPr>
                <w:rFonts w:ascii="Arial" w:hAnsi="Arial" w:cs="Arial"/>
              </w:rPr>
              <w:t>m</w:t>
            </w:r>
            <w:r w:rsidR="00EE5B75" w:rsidRPr="00F957E0">
              <w:rPr>
                <w:rFonts w:ascii="Arial" w:hAnsi="Arial" w:cs="Arial"/>
              </w:rPr>
              <w:t>eans the qualitative evaluation of a Tender undertaken during the Award Stage</w:t>
            </w:r>
          </w:p>
        </w:tc>
      </w:tr>
      <w:tr w:rsidR="00EE5B75" w:rsidRPr="00F957E0" w:rsidTr="00B930CA">
        <w:tc>
          <w:tcPr>
            <w:tcW w:w="2271" w:type="dxa"/>
          </w:tcPr>
          <w:p w:rsidR="00EE5B75" w:rsidRPr="00F957E0" w:rsidRDefault="00EE5B75" w:rsidP="00E37AB3">
            <w:pPr>
              <w:jc w:val="both"/>
              <w:rPr>
                <w:rFonts w:ascii="Arial" w:hAnsi="Arial" w:cs="Arial"/>
              </w:rPr>
            </w:pPr>
            <w:r w:rsidRPr="00F957E0">
              <w:rPr>
                <w:rFonts w:ascii="Arial" w:hAnsi="Arial" w:cs="Arial"/>
              </w:rPr>
              <w:t>Quality Score</w:t>
            </w:r>
          </w:p>
        </w:tc>
        <w:tc>
          <w:tcPr>
            <w:tcW w:w="7015" w:type="dxa"/>
          </w:tcPr>
          <w:p w:rsidR="00EE5B75" w:rsidRPr="00F957E0" w:rsidRDefault="0044520A" w:rsidP="00E37AB3">
            <w:pPr>
              <w:jc w:val="both"/>
              <w:rPr>
                <w:rFonts w:ascii="Arial" w:hAnsi="Arial" w:cs="Arial"/>
              </w:rPr>
            </w:pPr>
            <w:r w:rsidRPr="00F957E0">
              <w:rPr>
                <w:rFonts w:ascii="Arial" w:hAnsi="Arial" w:cs="Arial"/>
              </w:rPr>
              <w:t>m</w:t>
            </w:r>
            <w:r w:rsidR="00147D9B" w:rsidRPr="00F957E0">
              <w:rPr>
                <w:rFonts w:ascii="Arial" w:hAnsi="Arial" w:cs="Arial"/>
              </w:rPr>
              <w:t xml:space="preserve">eans the score awarded to a </w:t>
            </w:r>
            <w:r w:rsidR="00B9736F">
              <w:rPr>
                <w:rFonts w:ascii="Arial" w:hAnsi="Arial" w:cs="Arial"/>
              </w:rPr>
              <w:t>Tenderer</w:t>
            </w:r>
            <w:r w:rsidR="00147D9B" w:rsidRPr="00F957E0">
              <w:rPr>
                <w:rFonts w:ascii="Arial" w:hAnsi="Arial" w:cs="Arial"/>
              </w:rPr>
              <w:t xml:space="preserve"> at the conclusion of the Quality Evaluation Process calculate</w:t>
            </w:r>
            <w:r w:rsidR="003434DE" w:rsidRPr="00F957E0">
              <w:rPr>
                <w:rFonts w:ascii="Arial" w:hAnsi="Arial" w:cs="Arial"/>
              </w:rPr>
              <w:t>d</w:t>
            </w:r>
            <w:r w:rsidR="00065645" w:rsidRPr="00F957E0">
              <w:rPr>
                <w:rFonts w:ascii="Arial" w:hAnsi="Arial" w:cs="Arial"/>
              </w:rPr>
              <w:t xml:space="preserve"> in accordance with paragraph </w:t>
            </w:r>
            <w:r w:rsidR="0080640C">
              <w:rPr>
                <w:rFonts w:ascii="Arial" w:hAnsi="Arial" w:cs="Arial"/>
              </w:rPr>
              <w:t>9.4</w:t>
            </w:r>
          </w:p>
        </w:tc>
      </w:tr>
      <w:tr w:rsidR="0044298E" w:rsidRPr="00F957E0" w:rsidTr="00B930CA">
        <w:tc>
          <w:tcPr>
            <w:tcW w:w="2271" w:type="dxa"/>
          </w:tcPr>
          <w:p w:rsidR="0044298E" w:rsidRPr="00F957E0" w:rsidRDefault="0044298E" w:rsidP="00E37AB3">
            <w:pPr>
              <w:jc w:val="both"/>
              <w:rPr>
                <w:rFonts w:ascii="Arial" w:hAnsi="Arial" w:cs="Arial"/>
              </w:rPr>
            </w:pPr>
            <w:r w:rsidRPr="00F957E0">
              <w:rPr>
                <w:rFonts w:ascii="Arial" w:hAnsi="Arial" w:cs="Arial"/>
              </w:rPr>
              <w:t>Regulations</w:t>
            </w:r>
          </w:p>
        </w:tc>
        <w:tc>
          <w:tcPr>
            <w:tcW w:w="7015" w:type="dxa"/>
          </w:tcPr>
          <w:p w:rsidR="0044298E" w:rsidRPr="00F957E0" w:rsidRDefault="0044520A" w:rsidP="00E37AB3">
            <w:pPr>
              <w:jc w:val="both"/>
              <w:rPr>
                <w:rFonts w:ascii="Arial" w:hAnsi="Arial" w:cs="Arial"/>
              </w:rPr>
            </w:pPr>
            <w:r w:rsidRPr="00F957E0">
              <w:rPr>
                <w:rFonts w:ascii="Arial" w:hAnsi="Arial" w:cs="Arial"/>
              </w:rPr>
              <w:t>m</w:t>
            </w:r>
            <w:r w:rsidR="0044298E" w:rsidRPr="00F957E0">
              <w:rPr>
                <w:rFonts w:ascii="Arial" w:hAnsi="Arial" w:cs="Arial"/>
              </w:rPr>
              <w:t>eans the P</w:t>
            </w:r>
            <w:r w:rsidR="00834C60" w:rsidRPr="00F957E0">
              <w:rPr>
                <w:rFonts w:ascii="Arial" w:hAnsi="Arial" w:cs="Arial"/>
              </w:rPr>
              <w:t>ublic Contracts Regulations 2015</w:t>
            </w:r>
            <w:r w:rsidR="0044298E" w:rsidRPr="00F957E0">
              <w:rPr>
                <w:rFonts w:ascii="Arial" w:hAnsi="Arial" w:cs="Arial"/>
              </w:rPr>
              <w:t xml:space="preserve"> (located at </w:t>
            </w:r>
            <w:r w:rsidR="00834C60" w:rsidRPr="00F957E0">
              <w:rPr>
                <w:rFonts w:ascii="Arial" w:hAnsi="Arial" w:cs="Arial"/>
              </w:rPr>
              <w:t>http://www.legislation.gov.uk/uksi/2015/102/contents/made</w:t>
            </w:r>
          </w:p>
        </w:tc>
      </w:tr>
      <w:tr w:rsidR="0044298E" w:rsidRPr="00F957E0" w:rsidTr="00B930CA">
        <w:tc>
          <w:tcPr>
            <w:tcW w:w="2271" w:type="dxa"/>
          </w:tcPr>
          <w:p w:rsidR="0044298E" w:rsidRPr="00F957E0" w:rsidRDefault="0044520A" w:rsidP="00E37AB3">
            <w:pPr>
              <w:jc w:val="both"/>
              <w:rPr>
                <w:rFonts w:ascii="Arial" w:hAnsi="Arial" w:cs="Arial"/>
              </w:rPr>
            </w:pPr>
            <w:r w:rsidRPr="00F957E0">
              <w:rPr>
                <w:rFonts w:ascii="Arial" w:hAnsi="Arial" w:cs="Arial"/>
              </w:rPr>
              <w:t>Selection Questionnaire</w:t>
            </w:r>
          </w:p>
        </w:tc>
        <w:tc>
          <w:tcPr>
            <w:tcW w:w="7015" w:type="dxa"/>
          </w:tcPr>
          <w:p w:rsidR="0044298E" w:rsidRPr="00F957E0" w:rsidRDefault="00AA623D" w:rsidP="00BA332B">
            <w:pPr>
              <w:jc w:val="both"/>
              <w:rPr>
                <w:rFonts w:ascii="Arial" w:hAnsi="Arial" w:cs="Arial"/>
              </w:rPr>
            </w:pPr>
            <w:r w:rsidRPr="00F957E0">
              <w:rPr>
                <w:rFonts w:ascii="Arial" w:hAnsi="Arial" w:cs="Arial"/>
              </w:rPr>
              <w:t>m</w:t>
            </w:r>
            <w:r w:rsidR="0044520A" w:rsidRPr="00F957E0">
              <w:rPr>
                <w:rFonts w:ascii="Arial" w:hAnsi="Arial" w:cs="Arial"/>
              </w:rPr>
              <w:t>eans the Selection Questionnaire s</w:t>
            </w:r>
            <w:r w:rsidR="00BA332B">
              <w:rPr>
                <w:rFonts w:ascii="Arial" w:hAnsi="Arial" w:cs="Arial"/>
              </w:rPr>
              <w:t>et out in Document 1</w:t>
            </w:r>
          </w:p>
        </w:tc>
      </w:tr>
      <w:tr w:rsidR="00CB4CC6" w:rsidRPr="00F957E0" w:rsidTr="00B930CA">
        <w:tc>
          <w:tcPr>
            <w:tcW w:w="2271" w:type="dxa"/>
          </w:tcPr>
          <w:p w:rsidR="00CB4CC6" w:rsidRPr="00F957E0" w:rsidRDefault="00CB4CC6" w:rsidP="00E37AB3">
            <w:pPr>
              <w:jc w:val="both"/>
              <w:rPr>
                <w:rFonts w:ascii="Arial" w:hAnsi="Arial" w:cs="Arial"/>
              </w:rPr>
            </w:pPr>
            <w:r w:rsidRPr="00F957E0">
              <w:rPr>
                <w:rFonts w:ascii="Arial" w:hAnsi="Arial" w:cs="Arial"/>
              </w:rPr>
              <w:t>Specification</w:t>
            </w:r>
          </w:p>
        </w:tc>
        <w:tc>
          <w:tcPr>
            <w:tcW w:w="7015" w:type="dxa"/>
          </w:tcPr>
          <w:p w:rsidR="00CB4CC6" w:rsidRPr="00F957E0" w:rsidRDefault="00AA623D" w:rsidP="0096750A">
            <w:pPr>
              <w:jc w:val="both"/>
              <w:rPr>
                <w:rFonts w:ascii="Arial" w:hAnsi="Arial" w:cs="Arial"/>
              </w:rPr>
            </w:pPr>
            <w:r w:rsidRPr="00F957E0">
              <w:rPr>
                <w:rFonts w:ascii="Arial" w:hAnsi="Arial" w:cs="Arial"/>
              </w:rPr>
              <w:t>means t</w:t>
            </w:r>
            <w:r w:rsidR="0096750A">
              <w:rPr>
                <w:rFonts w:ascii="Arial" w:hAnsi="Arial" w:cs="Arial"/>
              </w:rPr>
              <w:t>he Contracting Authorities’</w:t>
            </w:r>
            <w:r w:rsidR="00CB4CC6" w:rsidRPr="00F957E0">
              <w:rPr>
                <w:rFonts w:ascii="Arial" w:hAnsi="Arial" w:cs="Arial"/>
              </w:rPr>
              <w:t xml:space="preserve"> requirements in relatio</w:t>
            </w:r>
            <w:r w:rsidR="007D2380" w:rsidRPr="00F957E0">
              <w:rPr>
                <w:rFonts w:ascii="Arial" w:hAnsi="Arial" w:cs="Arial"/>
              </w:rPr>
              <w:t xml:space="preserve">n to the Service as set out in </w:t>
            </w:r>
            <w:r w:rsidR="0096750A">
              <w:rPr>
                <w:rFonts w:ascii="Arial" w:hAnsi="Arial" w:cs="Arial"/>
              </w:rPr>
              <w:t>Part 2</w:t>
            </w:r>
          </w:p>
        </w:tc>
      </w:tr>
      <w:tr w:rsidR="0044520A" w:rsidRPr="00F957E0" w:rsidTr="00B930CA">
        <w:tc>
          <w:tcPr>
            <w:tcW w:w="2271" w:type="dxa"/>
          </w:tcPr>
          <w:p w:rsidR="0044520A" w:rsidRPr="00F957E0" w:rsidRDefault="00D0541C" w:rsidP="00E37AB3">
            <w:pPr>
              <w:jc w:val="both"/>
              <w:rPr>
                <w:rFonts w:ascii="Arial" w:hAnsi="Arial" w:cs="Arial"/>
              </w:rPr>
            </w:pPr>
            <w:r w:rsidRPr="00F957E0">
              <w:rPr>
                <w:rFonts w:ascii="Arial" w:hAnsi="Arial" w:cs="Arial"/>
              </w:rPr>
              <w:lastRenderedPageBreak/>
              <w:t>Standstill Period</w:t>
            </w:r>
          </w:p>
        </w:tc>
        <w:tc>
          <w:tcPr>
            <w:tcW w:w="7015" w:type="dxa"/>
          </w:tcPr>
          <w:p w:rsidR="0044520A" w:rsidRPr="00F957E0" w:rsidRDefault="00AA623D" w:rsidP="00E37AB3">
            <w:pPr>
              <w:jc w:val="both"/>
              <w:rPr>
                <w:rFonts w:ascii="Arial" w:hAnsi="Arial" w:cs="Arial"/>
              </w:rPr>
            </w:pPr>
            <w:r w:rsidRPr="00F957E0">
              <w:rPr>
                <w:rFonts w:ascii="Arial" w:hAnsi="Arial" w:cs="Arial"/>
              </w:rPr>
              <w:t xml:space="preserve">means </w:t>
            </w:r>
            <w:r w:rsidR="0001179C" w:rsidRPr="00F957E0">
              <w:rPr>
                <w:rFonts w:ascii="Arial" w:hAnsi="Arial" w:cs="Arial"/>
              </w:rPr>
              <w:t xml:space="preserve">the </w:t>
            </w:r>
            <w:r w:rsidR="0001179C" w:rsidRPr="00F957E0">
              <w:rPr>
                <w:rFonts w:ascii="Arial" w:hAnsi="Arial" w:cs="Arial"/>
                <w:color w:val="222222"/>
              </w:rPr>
              <w:t>10 day pause between</w:t>
            </w:r>
            <w:r w:rsidR="00FB65F2" w:rsidRPr="00F957E0">
              <w:rPr>
                <w:rFonts w:ascii="Arial" w:hAnsi="Arial" w:cs="Arial"/>
                <w:color w:val="222222"/>
              </w:rPr>
              <w:t xml:space="preserve"> the framework agreement</w:t>
            </w:r>
            <w:r w:rsidR="0001179C" w:rsidRPr="00F957E0">
              <w:rPr>
                <w:rFonts w:ascii="Arial" w:hAnsi="Arial" w:cs="Arial"/>
                <w:color w:val="222222"/>
              </w:rPr>
              <w:t xml:space="preserve"> contract award decision and the formal award of the</w:t>
            </w:r>
            <w:r w:rsidR="00FB65F2" w:rsidRPr="00F957E0">
              <w:rPr>
                <w:rFonts w:ascii="Arial" w:hAnsi="Arial" w:cs="Arial"/>
                <w:color w:val="222222"/>
              </w:rPr>
              <w:t xml:space="preserve"> framework agreement</w:t>
            </w:r>
          </w:p>
        </w:tc>
      </w:tr>
      <w:tr w:rsidR="005A05AB" w:rsidRPr="00F957E0" w:rsidTr="00B930CA">
        <w:tc>
          <w:tcPr>
            <w:tcW w:w="2271" w:type="dxa"/>
          </w:tcPr>
          <w:p w:rsidR="005A05AB" w:rsidRPr="00F957E0" w:rsidRDefault="005A05AB" w:rsidP="00E37AB3">
            <w:pPr>
              <w:jc w:val="both"/>
              <w:rPr>
                <w:rFonts w:ascii="Arial" w:hAnsi="Arial" w:cs="Arial"/>
              </w:rPr>
            </w:pPr>
            <w:r w:rsidRPr="00F957E0">
              <w:rPr>
                <w:rFonts w:ascii="Arial" w:hAnsi="Arial" w:cs="Arial"/>
              </w:rPr>
              <w:t xml:space="preserve">Tender </w:t>
            </w:r>
          </w:p>
        </w:tc>
        <w:tc>
          <w:tcPr>
            <w:tcW w:w="7015" w:type="dxa"/>
          </w:tcPr>
          <w:p w:rsidR="005A05AB" w:rsidRPr="00F957E0" w:rsidRDefault="00AA623D" w:rsidP="00E37AB3">
            <w:pPr>
              <w:jc w:val="both"/>
              <w:rPr>
                <w:rFonts w:ascii="Arial" w:hAnsi="Arial" w:cs="Arial"/>
              </w:rPr>
            </w:pPr>
            <w:r w:rsidRPr="00F957E0">
              <w:rPr>
                <w:rFonts w:ascii="Arial" w:hAnsi="Arial" w:cs="Arial"/>
              </w:rPr>
              <w:t xml:space="preserve">means the </w:t>
            </w:r>
            <w:r w:rsidR="00B9736F">
              <w:rPr>
                <w:rFonts w:ascii="Arial" w:hAnsi="Arial" w:cs="Arial"/>
              </w:rPr>
              <w:t>Tenderer</w:t>
            </w:r>
            <w:r w:rsidR="0025765B" w:rsidRPr="00F957E0">
              <w:rPr>
                <w:rFonts w:ascii="Arial" w:hAnsi="Arial" w:cs="Arial"/>
              </w:rPr>
              <w:t>’s formal offer in response to the Invitation to Tender</w:t>
            </w:r>
          </w:p>
        </w:tc>
      </w:tr>
      <w:tr w:rsidR="006A4AAE" w:rsidRPr="00F957E0" w:rsidTr="00B930CA">
        <w:tc>
          <w:tcPr>
            <w:tcW w:w="2271" w:type="dxa"/>
          </w:tcPr>
          <w:p w:rsidR="006A4AAE" w:rsidRPr="00F957E0" w:rsidRDefault="006A4AAE" w:rsidP="00E37AB3">
            <w:pPr>
              <w:jc w:val="both"/>
              <w:rPr>
                <w:rFonts w:ascii="Arial" w:hAnsi="Arial" w:cs="Arial"/>
              </w:rPr>
            </w:pPr>
            <w:r w:rsidRPr="00F957E0">
              <w:rPr>
                <w:rFonts w:ascii="Arial" w:hAnsi="Arial" w:cs="Arial"/>
              </w:rPr>
              <w:t>Tender Clarifications Deadline</w:t>
            </w:r>
          </w:p>
        </w:tc>
        <w:tc>
          <w:tcPr>
            <w:tcW w:w="7015" w:type="dxa"/>
          </w:tcPr>
          <w:p w:rsidR="006A4AAE" w:rsidRPr="00F957E0" w:rsidRDefault="00AA623D" w:rsidP="00E37AB3">
            <w:pPr>
              <w:jc w:val="both"/>
              <w:rPr>
                <w:rFonts w:ascii="Arial" w:hAnsi="Arial" w:cs="Arial"/>
              </w:rPr>
            </w:pPr>
            <w:r w:rsidRPr="00F957E0">
              <w:rPr>
                <w:rFonts w:ascii="Arial" w:hAnsi="Arial" w:cs="Arial"/>
              </w:rPr>
              <w:t>m</w:t>
            </w:r>
            <w:r w:rsidR="006A4AAE" w:rsidRPr="00F957E0">
              <w:rPr>
                <w:rFonts w:ascii="Arial" w:hAnsi="Arial" w:cs="Arial"/>
              </w:rPr>
              <w:t>eans the ti</w:t>
            </w:r>
            <w:r w:rsidR="009736DD" w:rsidRPr="00F957E0">
              <w:rPr>
                <w:rFonts w:ascii="Arial" w:hAnsi="Arial" w:cs="Arial"/>
              </w:rPr>
              <w:t>me and date set out in paragrap</w:t>
            </w:r>
            <w:r w:rsidR="00E1713B" w:rsidRPr="00F957E0">
              <w:rPr>
                <w:rFonts w:ascii="Arial" w:hAnsi="Arial" w:cs="Arial"/>
              </w:rPr>
              <w:t xml:space="preserve">h 4 </w:t>
            </w:r>
            <w:r w:rsidR="006A4AAE" w:rsidRPr="00F957E0">
              <w:rPr>
                <w:rFonts w:ascii="Arial" w:hAnsi="Arial" w:cs="Arial"/>
              </w:rPr>
              <w:t>for the latest submission of clarification questions</w:t>
            </w:r>
          </w:p>
        </w:tc>
      </w:tr>
      <w:tr w:rsidR="006A4AAE" w:rsidRPr="00F957E0" w:rsidTr="00B930CA">
        <w:tc>
          <w:tcPr>
            <w:tcW w:w="2271" w:type="dxa"/>
          </w:tcPr>
          <w:p w:rsidR="006A4AAE" w:rsidRPr="00F957E0" w:rsidRDefault="006A4AAE" w:rsidP="00E37AB3">
            <w:pPr>
              <w:jc w:val="both"/>
              <w:rPr>
                <w:rFonts w:ascii="Arial" w:hAnsi="Arial" w:cs="Arial"/>
              </w:rPr>
            </w:pPr>
            <w:r w:rsidRPr="00F957E0">
              <w:rPr>
                <w:rFonts w:ascii="Arial" w:hAnsi="Arial" w:cs="Arial"/>
              </w:rPr>
              <w:t>Tender Submission Deadline</w:t>
            </w:r>
          </w:p>
        </w:tc>
        <w:tc>
          <w:tcPr>
            <w:tcW w:w="7015" w:type="dxa"/>
          </w:tcPr>
          <w:p w:rsidR="006A4AAE" w:rsidRPr="00F957E0" w:rsidRDefault="00AA623D" w:rsidP="00E37AB3">
            <w:pPr>
              <w:jc w:val="both"/>
              <w:rPr>
                <w:rFonts w:ascii="Arial" w:hAnsi="Arial" w:cs="Arial"/>
              </w:rPr>
            </w:pPr>
            <w:r w:rsidRPr="00F957E0">
              <w:rPr>
                <w:rFonts w:ascii="Arial" w:hAnsi="Arial" w:cs="Arial"/>
              </w:rPr>
              <w:t>m</w:t>
            </w:r>
            <w:r w:rsidR="006A4AAE" w:rsidRPr="00F957E0">
              <w:rPr>
                <w:rFonts w:ascii="Arial" w:hAnsi="Arial" w:cs="Arial"/>
              </w:rPr>
              <w:t>eans the time and date</w:t>
            </w:r>
            <w:r w:rsidR="00C31210" w:rsidRPr="00F957E0">
              <w:rPr>
                <w:rFonts w:ascii="Arial" w:hAnsi="Arial" w:cs="Arial"/>
              </w:rPr>
              <w:t>, as set out in paragraph</w:t>
            </w:r>
            <w:r w:rsidR="00D65E15">
              <w:rPr>
                <w:rFonts w:ascii="Arial" w:hAnsi="Arial" w:cs="Arial"/>
              </w:rPr>
              <w:t xml:space="preserve"> 3</w:t>
            </w:r>
            <w:r w:rsidR="00CD4DF1" w:rsidRPr="00F957E0">
              <w:rPr>
                <w:rFonts w:ascii="Arial" w:hAnsi="Arial" w:cs="Arial"/>
              </w:rPr>
              <w:t xml:space="preserve">, </w:t>
            </w:r>
            <w:r w:rsidR="00C31210" w:rsidRPr="00F957E0">
              <w:rPr>
                <w:rFonts w:ascii="Arial" w:hAnsi="Arial" w:cs="Arial"/>
                <w:lang w:val="en"/>
              </w:rPr>
              <w:t xml:space="preserve">by which your submissions must be submitted and received. </w:t>
            </w:r>
          </w:p>
        </w:tc>
      </w:tr>
      <w:tr w:rsidR="00B9736F" w:rsidRPr="00F957E0" w:rsidTr="00AA1BA3">
        <w:tc>
          <w:tcPr>
            <w:tcW w:w="2271" w:type="dxa"/>
          </w:tcPr>
          <w:p w:rsidR="00B9736F" w:rsidRPr="00F957E0" w:rsidRDefault="00B9736F" w:rsidP="00AA1BA3">
            <w:pPr>
              <w:jc w:val="both"/>
              <w:rPr>
                <w:rFonts w:ascii="Arial" w:hAnsi="Arial" w:cs="Arial"/>
              </w:rPr>
            </w:pPr>
            <w:r>
              <w:rPr>
                <w:rFonts w:ascii="Arial" w:hAnsi="Arial" w:cs="Arial"/>
              </w:rPr>
              <w:t>Tenderer</w:t>
            </w:r>
          </w:p>
        </w:tc>
        <w:tc>
          <w:tcPr>
            <w:tcW w:w="7015" w:type="dxa"/>
          </w:tcPr>
          <w:p w:rsidR="00B9736F" w:rsidRPr="00F957E0" w:rsidRDefault="00B9736F" w:rsidP="00AA1BA3">
            <w:pPr>
              <w:jc w:val="both"/>
              <w:rPr>
                <w:rFonts w:ascii="Arial" w:hAnsi="Arial" w:cs="Arial"/>
              </w:rPr>
            </w:pPr>
            <w:r w:rsidRPr="00F957E0">
              <w:rPr>
                <w:rFonts w:ascii="Arial" w:hAnsi="Arial" w:cs="Arial"/>
              </w:rPr>
              <w:t>the economic operator (typically a organisation or a simi</w:t>
            </w:r>
            <w:bookmarkStart w:id="0" w:name="_GoBack"/>
            <w:bookmarkEnd w:id="0"/>
            <w:r w:rsidRPr="00F957E0">
              <w:rPr>
                <w:rFonts w:ascii="Arial" w:hAnsi="Arial" w:cs="Arial"/>
              </w:rPr>
              <w:t>lar legal entity) that is submitting a Tender</w:t>
            </w:r>
          </w:p>
        </w:tc>
      </w:tr>
    </w:tbl>
    <w:p w:rsidR="00ED2914" w:rsidRDefault="00ED2914" w:rsidP="00E37AB3">
      <w:pPr>
        <w:jc w:val="both"/>
        <w:rPr>
          <w:rFonts w:ascii="Verdana" w:hAnsi="Verdana"/>
          <w:b/>
          <w:sz w:val="22"/>
          <w:szCs w:val="22"/>
        </w:rPr>
      </w:pPr>
    </w:p>
    <w:p w:rsidR="00D80BD6" w:rsidRPr="00F957E0" w:rsidRDefault="00D80BD6" w:rsidP="00F957E0">
      <w:pPr>
        <w:jc w:val="both"/>
        <w:rPr>
          <w:rFonts w:ascii="Arial" w:hAnsi="Arial" w:cs="Arial"/>
          <w:b/>
        </w:rPr>
      </w:pPr>
    </w:p>
    <w:p w:rsidR="00013192" w:rsidRPr="00F957E0" w:rsidRDefault="00013192" w:rsidP="006D30AB">
      <w:pPr>
        <w:pStyle w:val="Default"/>
        <w:numPr>
          <w:ilvl w:val="0"/>
          <w:numId w:val="8"/>
        </w:numPr>
        <w:ind w:left="426" w:hanging="710"/>
        <w:jc w:val="both"/>
      </w:pPr>
      <w:r w:rsidRPr="00F957E0">
        <w:rPr>
          <w:b/>
          <w:bCs/>
        </w:rPr>
        <w:t xml:space="preserve">INTRODUCTION </w:t>
      </w:r>
    </w:p>
    <w:p w:rsidR="005972DF" w:rsidRPr="00F957E0" w:rsidRDefault="005972DF" w:rsidP="00F957E0">
      <w:pPr>
        <w:pStyle w:val="Default"/>
        <w:jc w:val="both"/>
      </w:pPr>
    </w:p>
    <w:p w:rsidR="004F6CE2" w:rsidRPr="00F957E0" w:rsidRDefault="00532994" w:rsidP="006D30AB">
      <w:pPr>
        <w:pStyle w:val="ListParagraph"/>
        <w:numPr>
          <w:ilvl w:val="1"/>
          <w:numId w:val="7"/>
        </w:numPr>
        <w:ind w:left="426" w:hanging="710"/>
        <w:contextualSpacing/>
        <w:jc w:val="both"/>
        <w:rPr>
          <w:rFonts w:ascii="Arial" w:hAnsi="Arial" w:cs="Arial"/>
        </w:rPr>
      </w:pPr>
      <w:r w:rsidRPr="00F957E0">
        <w:rPr>
          <w:rFonts w:ascii="Arial" w:hAnsi="Arial" w:cs="Arial"/>
        </w:rPr>
        <w:t xml:space="preserve">Welcome to this Invitation to Tender (ITT) which is being managed by </w:t>
      </w:r>
      <w:r w:rsidR="00A15EB1" w:rsidRPr="00F957E0">
        <w:rPr>
          <w:rFonts w:ascii="Arial" w:hAnsi="Arial" w:cs="Arial"/>
        </w:rPr>
        <w:t xml:space="preserve">Wychavon District </w:t>
      </w:r>
      <w:r w:rsidRPr="00F957E0">
        <w:rPr>
          <w:rFonts w:ascii="Arial" w:hAnsi="Arial" w:cs="Arial"/>
        </w:rPr>
        <w:t>Council referred to as the “</w:t>
      </w:r>
      <w:r w:rsidR="00C53B42" w:rsidRPr="00F957E0">
        <w:rPr>
          <w:rFonts w:ascii="Arial" w:hAnsi="Arial" w:cs="Arial"/>
        </w:rPr>
        <w:t xml:space="preserve">Lead </w:t>
      </w:r>
      <w:r w:rsidR="00E04079" w:rsidRPr="00F957E0">
        <w:rPr>
          <w:rFonts w:ascii="Arial" w:hAnsi="Arial" w:cs="Arial"/>
        </w:rPr>
        <w:t>Authority”</w:t>
      </w:r>
      <w:r w:rsidRPr="00F957E0">
        <w:rPr>
          <w:rFonts w:ascii="Arial" w:hAnsi="Arial" w:cs="Arial"/>
        </w:rPr>
        <w:t xml:space="preserve"> in this ITT.</w:t>
      </w:r>
      <w:r w:rsidR="004F6CE2" w:rsidRPr="00F957E0">
        <w:rPr>
          <w:rFonts w:ascii="Arial" w:hAnsi="Arial" w:cs="Arial"/>
        </w:rPr>
        <w:t xml:space="preserve"> </w:t>
      </w:r>
    </w:p>
    <w:p w:rsidR="004F6CE2" w:rsidRPr="00F957E0" w:rsidRDefault="004F6CE2" w:rsidP="00F957E0">
      <w:pPr>
        <w:pStyle w:val="ListParagraph"/>
        <w:ind w:left="426"/>
        <w:contextualSpacing/>
        <w:jc w:val="both"/>
        <w:rPr>
          <w:rFonts w:ascii="Arial" w:hAnsi="Arial" w:cs="Arial"/>
        </w:rPr>
      </w:pPr>
    </w:p>
    <w:p w:rsidR="004F6CE2" w:rsidRPr="00F957E0" w:rsidRDefault="004F6CE2" w:rsidP="006D30AB">
      <w:pPr>
        <w:pStyle w:val="ListParagraph"/>
        <w:numPr>
          <w:ilvl w:val="1"/>
          <w:numId w:val="7"/>
        </w:numPr>
        <w:ind w:left="426" w:hanging="710"/>
        <w:contextualSpacing/>
        <w:jc w:val="both"/>
        <w:rPr>
          <w:rFonts w:ascii="Arial" w:hAnsi="Arial" w:cs="Arial"/>
        </w:rPr>
      </w:pPr>
      <w:r w:rsidRPr="00F957E0">
        <w:rPr>
          <w:rFonts w:ascii="Arial" w:hAnsi="Arial" w:cs="Arial"/>
        </w:rPr>
        <w:t>The</w:t>
      </w:r>
      <w:r w:rsidR="00C53B42" w:rsidRPr="00F957E0">
        <w:rPr>
          <w:rFonts w:ascii="Arial" w:hAnsi="Arial" w:cs="Arial"/>
        </w:rPr>
        <w:t xml:space="preserve"> Lead</w:t>
      </w:r>
      <w:r w:rsidRPr="00F957E0">
        <w:rPr>
          <w:rFonts w:ascii="Arial" w:hAnsi="Arial" w:cs="Arial"/>
        </w:rPr>
        <w:t xml:space="preserve"> Authority along with a number of other Public Authorities wish to create a supplier framework for the Provision of </w:t>
      </w:r>
      <w:r w:rsidR="00D90D15" w:rsidRPr="00F957E0">
        <w:rPr>
          <w:rFonts w:ascii="Arial" w:hAnsi="Arial" w:cs="Arial"/>
        </w:rPr>
        <w:t xml:space="preserve">Cash in Transit Services. That is the collection and delivery of cash, to and from </w:t>
      </w:r>
      <w:r w:rsidRPr="00F957E0">
        <w:rPr>
          <w:rFonts w:ascii="Arial" w:hAnsi="Arial" w:cs="Arial"/>
        </w:rPr>
        <w:t xml:space="preserve">Corporate Sites and Car Parks from which the </w:t>
      </w:r>
      <w:r w:rsidR="00C53B42" w:rsidRPr="00F957E0">
        <w:rPr>
          <w:rFonts w:ascii="Arial" w:hAnsi="Arial" w:cs="Arial"/>
        </w:rPr>
        <w:t xml:space="preserve">Lead </w:t>
      </w:r>
      <w:r w:rsidRPr="00F957E0">
        <w:rPr>
          <w:rFonts w:ascii="Arial" w:hAnsi="Arial" w:cs="Arial"/>
        </w:rPr>
        <w:t>Authority and other Public Authorities (together the “Contracting Authorities” and each a “Contracting Authority”</w:t>
      </w:r>
      <w:r w:rsidR="00AE3F5D" w:rsidRPr="00F957E0">
        <w:rPr>
          <w:rFonts w:ascii="Arial" w:hAnsi="Arial" w:cs="Arial"/>
        </w:rPr>
        <w:t>) may procure services on a call-off basis.</w:t>
      </w:r>
    </w:p>
    <w:p w:rsidR="00D90D15" w:rsidRPr="00F957E0" w:rsidRDefault="00D90D15" w:rsidP="00F957E0">
      <w:pPr>
        <w:contextualSpacing/>
        <w:jc w:val="both"/>
        <w:rPr>
          <w:rFonts w:ascii="Arial" w:hAnsi="Arial" w:cs="Arial"/>
        </w:rPr>
      </w:pPr>
    </w:p>
    <w:p w:rsidR="00C52378" w:rsidRPr="00F957E0" w:rsidRDefault="00C52378" w:rsidP="00F957E0">
      <w:pPr>
        <w:tabs>
          <w:tab w:val="left" w:pos="426"/>
        </w:tabs>
        <w:ind w:left="421" w:hanging="705"/>
        <w:contextualSpacing/>
        <w:jc w:val="both"/>
        <w:rPr>
          <w:rFonts w:ascii="Arial" w:hAnsi="Arial" w:cs="Arial"/>
        </w:rPr>
      </w:pPr>
      <w:r w:rsidRPr="00F957E0">
        <w:rPr>
          <w:rFonts w:ascii="Arial" w:hAnsi="Arial" w:cs="Arial"/>
        </w:rPr>
        <w:t>1.3</w:t>
      </w:r>
      <w:r w:rsidRPr="00F957E0">
        <w:rPr>
          <w:rFonts w:ascii="Arial" w:hAnsi="Arial" w:cs="Arial"/>
        </w:rPr>
        <w:tab/>
        <w:t>Named Contracting authorities entitled to use this arrangement are: Bromsgrove</w:t>
      </w:r>
      <w:r w:rsidR="00C53D0F" w:rsidRPr="00F957E0">
        <w:rPr>
          <w:rFonts w:ascii="Arial" w:hAnsi="Arial" w:cs="Arial"/>
        </w:rPr>
        <w:t xml:space="preserve"> District</w:t>
      </w:r>
      <w:r w:rsidRPr="00F957E0">
        <w:rPr>
          <w:rFonts w:ascii="Arial" w:hAnsi="Arial" w:cs="Arial"/>
        </w:rPr>
        <w:t>, Malvern Hills</w:t>
      </w:r>
      <w:r w:rsidR="00C53D0F" w:rsidRPr="00F957E0">
        <w:rPr>
          <w:rFonts w:ascii="Arial" w:hAnsi="Arial" w:cs="Arial"/>
        </w:rPr>
        <w:t xml:space="preserve"> District</w:t>
      </w:r>
      <w:r w:rsidRPr="00F957E0">
        <w:rPr>
          <w:rFonts w:ascii="Arial" w:hAnsi="Arial" w:cs="Arial"/>
        </w:rPr>
        <w:t>, Redditch</w:t>
      </w:r>
      <w:r w:rsidR="00C53D0F" w:rsidRPr="00F957E0">
        <w:rPr>
          <w:rFonts w:ascii="Arial" w:hAnsi="Arial" w:cs="Arial"/>
        </w:rPr>
        <w:t xml:space="preserve"> Borough</w:t>
      </w:r>
      <w:r w:rsidR="009220AF">
        <w:rPr>
          <w:rFonts w:ascii="Arial" w:hAnsi="Arial" w:cs="Arial"/>
        </w:rPr>
        <w:t xml:space="preserve">, </w:t>
      </w:r>
      <w:r w:rsidR="00FE5A75" w:rsidRPr="00F957E0">
        <w:rPr>
          <w:rFonts w:ascii="Arial" w:hAnsi="Arial" w:cs="Arial"/>
        </w:rPr>
        <w:t>Worcester</w:t>
      </w:r>
      <w:r w:rsidR="00C53D0F" w:rsidRPr="00F957E0">
        <w:rPr>
          <w:rFonts w:ascii="Arial" w:hAnsi="Arial" w:cs="Arial"/>
        </w:rPr>
        <w:t xml:space="preserve"> City</w:t>
      </w:r>
      <w:r w:rsidR="00FE5A75" w:rsidRPr="00F957E0">
        <w:rPr>
          <w:rFonts w:ascii="Arial" w:hAnsi="Arial" w:cs="Arial"/>
        </w:rPr>
        <w:t xml:space="preserve">, </w:t>
      </w:r>
      <w:r w:rsidRPr="00F957E0">
        <w:rPr>
          <w:rFonts w:ascii="Arial" w:hAnsi="Arial" w:cs="Arial"/>
        </w:rPr>
        <w:t>Wychavon</w:t>
      </w:r>
      <w:r w:rsidR="00C53D0F" w:rsidRPr="00F957E0">
        <w:rPr>
          <w:rFonts w:ascii="Arial" w:hAnsi="Arial" w:cs="Arial"/>
        </w:rPr>
        <w:t xml:space="preserve"> District </w:t>
      </w:r>
      <w:r w:rsidRPr="00F957E0">
        <w:rPr>
          <w:rFonts w:ascii="Arial" w:hAnsi="Arial" w:cs="Arial"/>
        </w:rPr>
        <w:t>and Wyre Forest</w:t>
      </w:r>
      <w:r w:rsidR="00C53D0F" w:rsidRPr="00F957E0">
        <w:rPr>
          <w:rFonts w:ascii="Arial" w:hAnsi="Arial" w:cs="Arial"/>
        </w:rPr>
        <w:t xml:space="preserve"> District Councils</w:t>
      </w:r>
      <w:r w:rsidRPr="00F957E0">
        <w:rPr>
          <w:rFonts w:ascii="Arial" w:hAnsi="Arial" w:cs="Arial"/>
        </w:rPr>
        <w:t xml:space="preserve">. </w:t>
      </w:r>
    </w:p>
    <w:p w:rsidR="000D4EF1" w:rsidRPr="00F957E0" w:rsidRDefault="000D4EF1" w:rsidP="00F957E0">
      <w:pPr>
        <w:jc w:val="both"/>
        <w:rPr>
          <w:rFonts w:ascii="Arial" w:hAnsi="Arial" w:cs="Arial"/>
        </w:rPr>
      </w:pPr>
    </w:p>
    <w:p w:rsidR="00834C60" w:rsidRPr="00F957E0" w:rsidRDefault="001E7BC6" w:rsidP="006D30AB">
      <w:pPr>
        <w:pStyle w:val="ListParagraph"/>
        <w:numPr>
          <w:ilvl w:val="1"/>
          <w:numId w:val="8"/>
        </w:numPr>
        <w:ind w:left="426" w:hanging="710"/>
        <w:jc w:val="both"/>
        <w:rPr>
          <w:rFonts w:ascii="Arial" w:hAnsi="Arial" w:cs="Arial"/>
          <w:color w:val="000000" w:themeColor="text1"/>
        </w:rPr>
      </w:pPr>
      <w:r w:rsidRPr="00F957E0">
        <w:rPr>
          <w:rFonts w:ascii="Arial" w:hAnsi="Arial" w:cs="Arial"/>
          <w:color w:val="000000" w:themeColor="text1"/>
        </w:rPr>
        <w:t>The T</w:t>
      </w:r>
      <w:r w:rsidR="00834C60" w:rsidRPr="00F957E0">
        <w:rPr>
          <w:rFonts w:ascii="Arial" w:hAnsi="Arial" w:cs="Arial"/>
          <w:color w:val="000000" w:themeColor="text1"/>
        </w:rPr>
        <w:t xml:space="preserve">ender consists of 2 Lots: </w:t>
      </w:r>
    </w:p>
    <w:p w:rsidR="00834C60" w:rsidRPr="00F957E0" w:rsidRDefault="00834C60" w:rsidP="00F957E0">
      <w:pPr>
        <w:jc w:val="both"/>
        <w:rPr>
          <w:rFonts w:ascii="Arial" w:hAnsi="Arial" w:cs="Arial"/>
          <w:color w:val="000000" w:themeColor="text1"/>
        </w:rPr>
      </w:pP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8"/>
        <w:gridCol w:w="7026"/>
      </w:tblGrid>
      <w:tr w:rsidR="00834C60" w:rsidRPr="00F957E0" w:rsidTr="004219C6">
        <w:trPr>
          <w:trHeight w:val="877"/>
          <w:jc w:val="center"/>
        </w:trPr>
        <w:tc>
          <w:tcPr>
            <w:tcW w:w="1818" w:type="dxa"/>
            <w:shd w:val="clear" w:color="auto" w:fill="BFBFBF"/>
            <w:vAlign w:val="center"/>
          </w:tcPr>
          <w:p w:rsidR="00834C60" w:rsidRPr="00F957E0" w:rsidRDefault="00834C60" w:rsidP="00F957E0">
            <w:pPr>
              <w:pStyle w:val="ListParagraph"/>
              <w:ind w:left="360"/>
              <w:jc w:val="both"/>
              <w:rPr>
                <w:rFonts w:ascii="Arial" w:hAnsi="Arial" w:cs="Arial"/>
                <w:b/>
              </w:rPr>
            </w:pPr>
            <w:r w:rsidRPr="00F957E0">
              <w:rPr>
                <w:rFonts w:ascii="Arial" w:hAnsi="Arial" w:cs="Arial"/>
                <w:b/>
              </w:rPr>
              <w:t>Lots</w:t>
            </w:r>
          </w:p>
        </w:tc>
        <w:tc>
          <w:tcPr>
            <w:tcW w:w="7026" w:type="dxa"/>
            <w:shd w:val="clear" w:color="auto" w:fill="BFBFBF"/>
            <w:vAlign w:val="center"/>
          </w:tcPr>
          <w:p w:rsidR="00834C60" w:rsidRPr="00F957E0" w:rsidRDefault="00834C60" w:rsidP="00F957E0">
            <w:pPr>
              <w:pStyle w:val="ListParagraph"/>
              <w:ind w:left="360"/>
              <w:jc w:val="both"/>
              <w:rPr>
                <w:rFonts w:ascii="Arial" w:hAnsi="Arial" w:cs="Arial"/>
                <w:b/>
              </w:rPr>
            </w:pPr>
            <w:r w:rsidRPr="00F957E0">
              <w:rPr>
                <w:rFonts w:ascii="Arial" w:hAnsi="Arial" w:cs="Arial"/>
                <w:b/>
              </w:rPr>
              <w:t>Lots Details</w:t>
            </w:r>
          </w:p>
        </w:tc>
      </w:tr>
      <w:tr w:rsidR="00834C60" w:rsidRPr="00F957E0" w:rsidTr="004219C6">
        <w:trPr>
          <w:trHeight w:val="1022"/>
          <w:jc w:val="center"/>
        </w:trPr>
        <w:tc>
          <w:tcPr>
            <w:tcW w:w="1818" w:type="dxa"/>
            <w:vAlign w:val="center"/>
          </w:tcPr>
          <w:p w:rsidR="00834C60" w:rsidRPr="00F957E0" w:rsidRDefault="00834C60" w:rsidP="00F957E0">
            <w:pPr>
              <w:pStyle w:val="ListParagraph"/>
              <w:ind w:left="360"/>
              <w:jc w:val="both"/>
              <w:rPr>
                <w:rFonts w:ascii="Arial" w:hAnsi="Arial" w:cs="Arial"/>
                <w:b/>
              </w:rPr>
            </w:pPr>
            <w:r w:rsidRPr="00F957E0">
              <w:rPr>
                <w:rFonts w:ascii="Arial" w:hAnsi="Arial" w:cs="Arial"/>
                <w:b/>
              </w:rPr>
              <w:t>Lot 1</w:t>
            </w:r>
          </w:p>
        </w:tc>
        <w:tc>
          <w:tcPr>
            <w:tcW w:w="7026" w:type="dxa"/>
            <w:vAlign w:val="center"/>
          </w:tcPr>
          <w:p w:rsidR="00834C60" w:rsidRPr="00F957E0" w:rsidRDefault="00834C60" w:rsidP="00F957E0">
            <w:pPr>
              <w:pStyle w:val="ListParagraph"/>
              <w:ind w:left="360"/>
              <w:jc w:val="both"/>
              <w:rPr>
                <w:rFonts w:ascii="Arial" w:hAnsi="Arial" w:cs="Arial"/>
                <w:color w:val="000000" w:themeColor="text1"/>
              </w:rPr>
            </w:pPr>
          </w:p>
          <w:p w:rsidR="00834C60" w:rsidRPr="00F957E0" w:rsidRDefault="00D90D15" w:rsidP="00F957E0">
            <w:pPr>
              <w:jc w:val="both"/>
              <w:rPr>
                <w:rFonts w:ascii="Arial" w:hAnsi="Arial" w:cs="Arial"/>
                <w:b/>
                <w:color w:val="000000" w:themeColor="text1"/>
              </w:rPr>
            </w:pPr>
            <w:r w:rsidRPr="00F957E0">
              <w:rPr>
                <w:rFonts w:ascii="Arial" w:hAnsi="Arial" w:cs="Arial"/>
                <w:b/>
                <w:color w:val="000000" w:themeColor="text1"/>
              </w:rPr>
              <w:t xml:space="preserve">Supply of </w:t>
            </w:r>
            <w:r w:rsidR="00834C60" w:rsidRPr="00F957E0">
              <w:rPr>
                <w:rFonts w:ascii="Arial" w:hAnsi="Arial" w:cs="Arial"/>
                <w:b/>
                <w:color w:val="000000" w:themeColor="text1"/>
              </w:rPr>
              <w:t xml:space="preserve">cash in transit services </w:t>
            </w:r>
            <w:r w:rsidRPr="00F957E0">
              <w:rPr>
                <w:rFonts w:ascii="Arial" w:hAnsi="Arial" w:cs="Arial"/>
                <w:b/>
                <w:color w:val="000000" w:themeColor="text1"/>
              </w:rPr>
              <w:t xml:space="preserve">to and </w:t>
            </w:r>
            <w:r w:rsidR="00834C60" w:rsidRPr="00F957E0">
              <w:rPr>
                <w:rFonts w:ascii="Arial" w:hAnsi="Arial" w:cs="Arial"/>
                <w:b/>
                <w:color w:val="000000" w:themeColor="text1"/>
              </w:rPr>
              <w:t>from corporate sites</w:t>
            </w:r>
          </w:p>
        </w:tc>
      </w:tr>
      <w:tr w:rsidR="00834C60" w:rsidRPr="00F957E0" w:rsidTr="004219C6">
        <w:trPr>
          <w:trHeight w:val="1040"/>
          <w:jc w:val="center"/>
        </w:trPr>
        <w:tc>
          <w:tcPr>
            <w:tcW w:w="1818" w:type="dxa"/>
            <w:vAlign w:val="center"/>
          </w:tcPr>
          <w:p w:rsidR="00834C60" w:rsidRPr="00F957E0" w:rsidRDefault="00834C60" w:rsidP="00F957E0">
            <w:pPr>
              <w:pStyle w:val="ListParagraph"/>
              <w:ind w:left="360"/>
              <w:jc w:val="both"/>
              <w:rPr>
                <w:rFonts w:ascii="Arial" w:hAnsi="Arial" w:cs="Arial"/>
                <w:b/>
              </w:rPr>
            </w:pPr>
            <w:r w:rsidRPr="00F957E0">
              <w:rPr>
                <w:rFonts w:ascii="Arial" w:hAnsi="Arial" w:cs="Arial"/>
                <w:b/>
              </w:rPr>
              <w:t>Lot 2</w:t>
            </w:r>
          </w:p>
        </w:tc>
        <w:tc>
          <w:tcPr>
            <w:tcW w:w="7026" w:type="dxa"/>
            <w:vAlign w:val="center"/>
          </w:tcPr>
          <w:p w:rsidR="00834C60" w:rsidRPr="00F957E0" w:rsidRDefault="00834C60" w:rsidP="00F957E0">
            <w:pPr>
              <w:pStyle w:val="ListParagraph"/>
              <w:ind w:left="360"/>
              <w:jc w:val="both"/>
              <w:rPr>
                <w:rFonts w:ascii="Arial" w:hAnsi="Arial" w:cs="Arial"/>
              </w:rPr>
            </w:pPr>
          </w:p>
          <w:p w:rsidR="00834C60" w:rsidRPr="00F957E0" w:rsidRDefault="00834C60" w:rsidP="00F957E0">
            <w:pPr>
              <w:jc w:val="both"/>
              <w:rPr>
                <w:rFonts w:ascii="Arial" w:hAnsi="Arial" w:cs="Arial"/>
                <w:b/>
              </w:rPr>
            </w:pPr>
            <w:r w:rsidRPr="00F957E0">
              <w:rPr>
                <w:rFonts w:ascii="Arial" w:hAnsi="Arial" w:cs="Arial"/>
                <w:b/>
              </w:rPr>
              <w:t xml:space="preserve">Supply of cash in transit services </w:t>
            </w:r>
            <w:r w:rsidR="00092476" w:rsidRPr="00F957E0">
              <w:rPr>
                <w:rFonts w:ascii="Arial" w:hAnsi="Arial" w:cs="Arial"/>
                <w:b/>
              </w:rPr>
              <w:t>t</w:t>
            </w:r>
            <w:r w:rsidR="00D90D15" w:rsidRPr="00F957E0">
              <w:rPr>
                <w:rFonts w:ascii="Arial" w:hAnsi="Arial" w:cs="Arial"/>
                <w:b/>
              </w:rPr>
              <w:t xml:space="preserve">o and </w:t>
            </w:r>
            <w:r w:rsidRPr="00F957E0">
              <w:rPr>
                <w:rFonts w:ascii="Arial" w:hAnsi="Arial" w:cs="Arial"/>
                <w:b/>
              </w:rPr>
              <w:t>from car parks, including pay and display machines</w:t>
            </w:r>
          </w:p>
          <w:p w:rsidR="00834C60" w:rsidRPr="00F957E0" w:rsidRDefault="00834C60" w:rsidP="00F957E0">
            <w:pPr>
              <w:jc w:val="both"/>
              <w:rPr>
                <w:rFonts w:ascii="Arial" w:hAnsi="Arial" w:cs="Arial"/>
                <w:i/>
              </w:rPr>
            </w:pPr>
          </w:p>
          <w:p w:rsidR="00834C60" w:rsidRPr="00F957E0" w:rsidRDefault="00834C60" w:rsidP="00F957E0">
            <w:pPr>
              <w:jc w:val="both"/>
              <w:rPr>
                <w:rFonts w:ascii="Arial" w:hAnsi="Arial" w:cs="Arial"/>
              </w:rPr>
            </w:pPr>
          </w:p>
        </w:tc>
      </w:tr>
    </w:tbl>
    <w:p w:rsidR="00834C60" w:rsidRPr="00F957E0" w:rsidRDefault="00834C60" w:rsidP="00F957E0">
      <w:pPr>
        <w:jc w:val="both"/>
        <w:rPr>
          <w:rFonts w:ascii="Arial" w:hAnsi="Arial" w:cs="Arial"/>
          <w:color w:val="000000" w:themeColor="text1"/>
        </w:rPr>
      </w:pPr>
    </w:p>
    <w:p w:rsidR="00C77A18" w:rsidRPr="00F957E0" w:rsidRDefault="00834C60" w:rsidP="006D30AB">
      <w:pPr>
        <w:pStyle w:val="Default"/>
        <w:numPr>
          <w:ilvl w:val="1"/>
          <w:numId w:val="8"/>
        </w:numPr>
        <w:tabs>
          <w:tab w:val="left" w:pos="426"/>
        </w:tabs>
        <w:ind w:hanging="1004"/>
        <w:jc w:val="both"/>
      </w:pPr>
      <w:r w:rsidRPr="00F957E0">
        <w:t xml:space="preserve">Whilst we have divided the requirement into Lots, this does not preclude </w:t>
      </w:r>
    </w:p>
    <w:p w:rsidR="00834C60" w:rsidRPr="00F957E0" w:rsidRDefault="00B9736F" w:rsidP="00F957E0">
      <w:pPr>
        <w:pStyle w:val="Default"/>
        <w:tabs>
          <w:tab w:val="left" w:pos="426"/>
        </w:tabs>
        <w:ind w:left="426"/>
        <w:jc w:val="both"/>
      </w:pPr>
      <w:r>
        <w:t>Tenderer</w:t>
      </w:r>
      <w:r w:rsidR="00834C60" w:rsidRPr="00F957E0">
        <w:t>s from bidding for both lots, if they feel that they can adequately deliver the various services required.</w:t>
      </w:r>
    </w:p>
    <w:p w:rsidR="00834C60" w:rsidRPr="00F957E0" w:rsidRDefault="00834C60" w:rsidP="00F957E0">
      <w:pPr>
        <w:jc w:val="both"/>
        <w:rPr>
          <w:rFonts w:ascii="Arial" w:hAnsi="Arial" w:cs="Arial"/>
        </w:rPr>
      </w:pPr>
    </w:p>
    <w:p w:rsidR="00E021B9" w:rsidRPr="00F957E0" w:rsidRDefault="00834C60" w:rsidP="006D30AB">
      <w:pPr>
        <w:pStyle w:val="ListParagraph"/>
        <w:numPr>
          <w:ilvl w:val="1"/>
          <w:numId w:val="8"/>
        </w:numPr>
        <w:tabs>
          <w:tab w:val="left" w:pos="426"/>
        </w:tabs>
        <w:autoSpaceDE w:val="0"/>
        <w:autoSpaceDN w:val="0"/>
        <w:adjustRightInd w:val="0"/>
        <w:ind w:hanging="1004"/>
        <w:contextualSpacing/>
        <w:jc w:val="both"/>
        <w:rPr>
          <w:rFonts w:ascii="Arial" w:hAnsi="Arial" w:cs="Arial"/>
          <w:color w:val="000000"/>
        </w:rPr>
      </w:pPr>
      <w:r w:rsidRPr="00F957E0">
        <w:rPr>
          <w:rFonts w:ascii="Arial" w:hAnsi="Arial" w:cs="Arial"/>
          <w:color w:val="000000"/>
        </w:rPr>
        <w:t>As this wil</w:t>
      </w:r>
      <w:r w:rsidR="005F54FA" w:rsidRPr="00F957E0">
        <w:rPr>
          <w:rFonts w:ascii="Arial" w:hAnsi="Arial" w:cs="Arial"/>
          <w:color w:val="000000"/>
        </w:rPr>
        <w:t xml:space="preserve">l be a framework agreement, no </w:t>
      </w:r>
      <w:r w:rsidR="00BC4C2A" w:rsidRPr="00F957E0">
        <w:rPr>
          <w:rFonts w:ascii="Arial" w:hAnsi="Arial" w:cs="Arial"/>
          <w:color w:val="000000"/>
        </w:rPr>
        <w:t>Contracting</w:t>
      </w:r>
      <w:r w:rsidRPr="00F957E0">
        <w:rPr>
          <w:rFonts w:ascii="Arial" w:hAnsi="Arial" w:cs="Arial"/>
          <w:color w:val="000000"/>
        </w:rPr>
        <w:t xml:space="preserve"> Authorities guarantee </w:t>
      </w:r>
    </w:p>
    <w:p w:rsidR="00E021B9" w:rsidRPr="00F957E0" w:rsidRDefault="005F54FA" w:rsidP="00F957E0">
      <w:pPr>
        <w:tabs>
          <w:tab w:val="left" w:pos="284"/>
          <w:tab w:val="left" w:pos="426"/>
        </w:tabs>
        <w:autoSpaceDE w:val="0"/>
        <w:autoSpaceDN w:val="0"/>
        <w:adjustRightInd w:val="0"/>
        <w:contextualSpacing/>
        <w:jc w:val="both"/>
        <w:rPr>
          <w:rFonts w:ascii="Arial" w:hAnsi="Arial" w:cs="Arial"/>
          <w:color w:val="000000"/>
        </w:rPr>
      </w:pPr>
      <w:r w:rsidRPr="00F957E0">
        <w:rPr>
          <w:rFonts w:ascii="Arial" w:hAnsi="Arial" w:cs="Arial"/>
          <w:color w:val="000000"/>
        </w:rPr>
        <w:lastRenderedPageBreak/>
        <w:tab/>
      </w:r>
      <w:r w:rsidR="002A0882" w:rsidRPr="00F957E0">
        <w:rPr>
          <w:rFonts w:ascii="Arial" w:hAnsi="Arial" w:cs="Arial"/>
          <w:color w:val="000000"/>
        </w:rPr>
        <w:tab/>
      </w:r>
      <w:r w:rsidR="00834C60" w:rsidRPr="00F957E0">
        <w:rPr>
          <w:rFonts w:ascii="Arial" w:hAnsi="Arial" w:cs="Arial"/>
          <w:color w:val="000000"/>
        </w:rPr>
        <w:t xml:space="preserve">any volume or value of any work that will be called off under the framework. </w:t>
      </w:r>
    </w:p>
    <w:p w:rsidR="00E021B9" w:rsidRPr="00F957E0" w:rsidRDefault="00E021B9" w:rsidP="00F957E0">
      <w:pPr>
        <w:tabs>
          <w:tab w:val="left" w:pos="284"/>
        </w:tabs>
        <w:autoSpaceDE w:val="0"/>
        <w:autoSpaceDN w:val="0"/>
        <w:adjustRightInd w:val="0"/>
        <w:ind w:left="-284"/>
        <w:contextualSpacing/>
        <w:jc w:val="both"/>
        <w:rPr>
          <w:rFonts w:ascii="Arial" w:hAnsi="Arial" w:cs="Arial"/>
          <w:color w:val="000000"/>
        </w:rPr>
      </w:pPr>
    </w:p>
    <w:p w:rsidR="002A0882" w:rsidRPr="00F957E0" w:rsidRDefault="003E2DA0" w:rsidP="00F957E0">
      <w:pPr>
        <w:tabs>
          <w:tab w:val="left" w:pos="426"/>
        </w:tabs>
        <w:autoSpaceDE w:val="0"/>
        <w:autoSpaceDN w:val="0"/>
        <w:adjustRightInd w:val="0"/>
        <w:ind w:left="284" w:hanging="568"/>
        <w:contextualSpacing/>
        <w:jc w:val="both"/>
        <w:rPr>
          <w:rFonts w:ascii="Arial" w:hAnsi="Arial" w:cs="Arial"/>
        </w:rPr>
      </w:pPr>
      <w:r w:rsidRPr="00F957E0">
        <w:rPr>
          <w:rFonts w:ascii="Arial" w:hAnsi="Arial" w:cs="Arial"/>
          <w:color w:val="000000"/>
        </w:rPr>
        <w:t>1.7</w:t>
      </w:r>
      <w:r w:rsidR="00E021B9" w:rsidRPr="00F957E0">
        <w:rPr>
          <w:rFonts w:ascii="Arial" w:hAnsi="Arial" w:cs="Arial"/>
          <w:color w:val="000000"/>
        </w:rPr>
        <w:tab/>
      </w:r>
      <w:r w:rsidR="002A0882" w:rsidRPr="00F957E0">
        <w:rPr>
          <w:rFonts w:ascii="Arial" w:hAnsi="Arial" w:cs="Arial"/>
          <w:color w:val="000000"/>
        </w:rPr>
        <w:tab/>
      </w:r>
      <w:r w:rsidR="00834C60" w:rsidRPr="00F957E0">
        <w:rPr>
          <w:rFonts w:ascii="Arial" w:hAnsi="Arial" w:cs="Arial"/>
        </w:rPr>
        <w:t xml:space="preserve">The procurement process being used is open and compliant with the EU </w:t>
      </w:r>
    </w:p>
    <w:p w:rsidR="00834C60" w:rsidRPr="00F957E0" w:rsidRDefault="002A0882" w:rsidP="00F957E0">
      <w:pPr>
        <w:tabs>
          <w:tab w:val="left" w:pos="426"/>
        </w:tabs>
        <w:autoSpaceDE w:val="0"/>
        <w:autoSpaceDN w:val="0"/>
        <w:adjustRightInd w:val="0"/>
        <w:ind w:left="284" w:hanging="568"/>
        <w:contextualSpacing/>
        <w:jc w:val="both"/>
        <w:rPr>
          <w:rFonts w:ascii="Arial" w:hAnsi="Arial" w:cs="Arial"/>
          <w:color w:val="000000"/>
        </w:rPr>
      </w:pPr>
      <w:r w:rsidRPr="00F957E0">
        <w:rPr>
          <w:rFonts w:ascii="Arial" w:hAnsi="Arial" w:cs="Arial"/>
          <w:color w:val="000000"/>
        </w:rPr>
        <w:tab/>
      </w:r>
      <w:r w:rsidRPr="00F957E0">
        <w:rPr>
          <w:rFonts w:ascii="Arial" w:hAnsi="Arial" w:cs="Arial"/>
          <w:color w:val="000000"/>
        </w:rPr>
        <w:tab/>
      </w:r>
      <w:r w:rsidR="00834C60" w:rsidRPr="00F957E0">
        <w:rPr>
          <w:rFonts w:ascii="Arial" w:hAnsi="Arial" w:cs="Arial"/>
        </w:rPr>
        <w:t>Pub</w:t>
      </w:r>
      <w:r w:rsidRPr="00F957E0">
        <w:rPr>
          <w:rFonts w:ascii="Arial" w:hAnsi="Arial" w:cs="Arial"/>
        </w:rPr>
        <w:t>lic Procurement Directive 2015 R</w:t>
      </w:r>
      <w:r w:rsidR="00834C60" w:rsidRPr="00F957E0">
        <w:rPr>
          <w:rFonts w:ascii="Arial" w:hAnsi="Arial" w:cs="Arial"/>
        </w:rPr>
        <w:t>egulations.</w:t>
      </w:r>
    </w:p>
    <w:p w:rsidR="00834C60" w:rsidRPr="00F957E0" w:rsidRDefault="00834C60" w:rsidP="00F957E0">
      <w:pPr>
        <w:pStyle w:val="Default"/>
        <w:tabs>
          <w:tab w:val="left" w:pos="720"/>
        </w:tabs>
        <w:jc w:val="both"/>
      </w:pPr>
    </w:p>
    <w:p w:rsidR="00AA4015" w:rsidRPr="00F957E0" w:rsidRDefault="003E2DA0" w:rsidP="00F957E0">
      <w:pPr>
        <w:tabs>
          <w:tab w:val="left" w:pos="426"/>
        </w:tabs>
        <w:ind w:left="421" w:hanging="705"/>
        <w:jc w:val="both"/>
        <w:rPr>
          <w:rFonts w:ascii="Arial" w:hAnsi="Arial" w:cs="Arial"/>
          <w:color w:val="000000"/>
          <w:lang w:val="en-US"/>
        </w:rPr>
      </w:pPr>
      <w:r w:rsidRPr="00F957E0">
        <w:rPr>
          <w:rFonts w:ascii="Arial" w:hAnsi="Arial" w:cs="Arial"/>
          <w:color w:val="000000"/>
          <w:lang w:val="en-US"/>
        </w:rPr>
        <w:t>1.8</w:t>
      </w:r>
      <w:r w:rsidR="00834C60" w:rsidRPr="00F957E0">
        <w:rPr>
          <w:rFonts w:ascii="Arial" w:hAnsi="Arial" w:cs="Arial"/>
          <w:color w:val="000000"/>
          <w:lang w:val="en-US"/>
        </w:rPr>
        <w:tab/>
      </w:r>
      <w:r w:rsidR="002A0882" w:rsidRPr="00F957E0">
        <w:rPr>
          <w:rFonts w:ascii="Arial" w:hAnsi="Arial" w:cs="Arial"/>
          <w:color w:val="000000"/>
          <w:lang w:val="en-US"/>
        </w:rPr>
        <w:tab/>
      </w:r>
      <w:r w:rsidR="00834C60" w:rsidRPr="00F957E0">
        <w:rPr>
          <w:rFonts w:ascii="Arial" w:hAnsi="Arial" w:cs="Arial"/>
          <w:color w:val="000000"/>
          <w:lang w:val="en-US"/>
        </w:rPr>
        <w:t xml:space="preserve">Whilst this document reflects the current requirements of the </w:t>
      </w:r>
      <w:r w:rsidR="00A42E37" w:rsidRPr="00F957E0">
        <w:rPr>
          <w:rFonts w:ascii="Arial" w:hAnsi="Arial" w:cs="Arial"/>
          <w:color w:val="000000"/>
          <w:lang w:val="en-US"/>
        </w:rPr>
        <w:t>Contracting Authorities</w:t>
      </w:r>
      <w:r w:rsidR="00CF2497" w:rsidRPr="00F957E0">
        <w:rPr>
          <w:rFonts w:ascii="Arial" w:hAnsi="Arial" w:cs="Arial"/>
          <w:color w:val="000000"/>
          <w:lang w:val="en-US"/>
        </w:rPr>
        <w:t xml:space="preserve"> </w:t>
      </w:r>
      <w:r w:rsidR="00834C60" w:rsidRPr="00F957E0">
        <w:rPr>
          <w:rFonts w:ascii="Arial" w:hAnsi="Arial" w:cs="Arial"/>
          <w:color w:val="000000"/>
          <w:lang w:val="en-US"/>
        </w:rPr>
        <w:t>as accurately as possible</w:t>
      </w:r>
      <w:r w:rsidR="009F6877">
        <w:rPr>
          <w:rFonts w:ascii="Arial" w:hAnsi="Arial" w:cs="Arial"/>
          <w:color w:val="000000"/>
          <w:lang w:val="en-US"/>
        </w:rPr>
        <w:t>,</w:t>
      </w:r>
      <w:r w:rsidR="00834C60" w:rsidRPr="00F957E0">
        <w:rPr>
          <w:rFonts w:ascii="Arial" w:hAnsi="Arial" w:cs="Arial"/>
          <w:color w:val="000000"/>
          <w:lang w:val="en-US"/>
        </w:rPr>
        <w:t xml:space="preserve"> it is acknowledged that the requirements and scope in terms of collection frequency, amount of cash/cheques collected and collection locations is likely to vary during the term of the Contract.  The </w:t>
      </w:r>
      <w:r w:rsidR="009813AF" w:rsidRPr="00F957E0">
        <w:rPr>
          <w:rFonts w:ascii="Arial" w:hAnsi="Arial" w:cs="Arial"/>
          <w:color w:val="000000"/>
          <w:lang w:val="en-US"/>
        </w:rPr>
        <w:t>Appointed Provider(s)</w:t>
      </w:r>
      <w:r w:rsidR="00834C60" w:rsidRPr="00F957E0">
        <w:rPr>
          <w:rFonts w:ascii="Arial" w:hAnsi="Arial" w:cs="Arial"/>
          <w:color w:val="000000"/>
          <w:lang w:val="en-US"/>
        </w:rPr>
        <w:t xml:space="preserve"> will be expected to provide a flexible service to adapt to any such changes.</w:t>
      </w:r>
    </w:p>
    <w:p w:rsidR="00AA4015" w:rsidRPr="00F957E0" w:rsidRDefault="00AA4015" w:rsidP="00F957E0">
      <w:pPr>
        <w:tabs>
          <w:tab w:val="left" w:pos="284"/>
        </w:tabs>
        <w:ind w:left="284" w:hanging="568"/>
        <w:jc w:val="both"/>
        <w:rPr>
          <w:rFonts w:ascii="Arial" w:hAnsi="Arial" w:cs="Arial"/>
        </w:rPr>
      </w:pPr>
    </w:p>
    <w:p w:rsidR="00AA4015" w:rsidRPr="00F957E0" w:rsidRDefault="003E2DA0" w:rsidP="00F957E0">
      <w:pPr>
        <w:tabs>
          <w:tab w:val="left" w:pos="426"/>
        </w:tabs>
        <w:ind w:left="421" w:hanging="705"/>
        <w:jc w:val="both"/>
        <w:rPr>
          <w:rFonts w:ascii="Arial" w:hAnsi="Arial" w:cs="Arial"/>
          <w:color w:val="000000"/>
          <w:lang w:val="en-US"/>
        </w:rPr>
      </w:pPr>
      <w:r w:rsidRPr="00F957E0">
        <w:rPr>
          <w:rFonts w:ascii="Arial" w:hAnsi="Arial" w:cs="Arial"/>
        </w:rPr>
        <w:t>1.9</w:t>
      </w:r>
      <w:r w:rsidR="00AA4015" w:rsidRPr="00F957E0">
        <w:rPr>
          <w:rFonts w:ascii="Arial" w:hAnsi="Arial" w:cs="Arial"/>
        </w:rPr>
        <w:tab/>
      </w:r>
      <w:r w:rsidR="002A0882" w:rsidRPr="00F957E0">
        <w:rPr>
          <w:rFonts w:ascii="Arial" w:hAnsi="Arial" w:cs="Arial"/>
        </w:rPr>
        <w:tab/>
      </w:r>
      <w:r w:rsidR="00554A6B" w:rsidRPr="00F957E0">
        <w:rPr>
          <w:rFonts w:ascii="Arial" w:hAnsi="Arial" w:cs="Arial"/>
        </w:rPr>
        <w:t>The Lead Authority</w:t>
      </w:r>
      <w:r w:rsidR="00AA4015" w:rsidRPr="00F957E0">
        <w:rPr>
          <w:rFonts w:ascii="Arial" w:hAnsi="Arial" w:cs="Arial"/>
        </w:rPr>
        <w:t xml:space="preserve"> reserves the right not to accept any of the Tenders received. </w:t>
      </w:r>
    </w:p>
    <w:p w:rsidR="00AA4015" w:rsidRPr="00F957E0" w:rsidRDefault="00AA4015" w:rsidP="00F957E0">
      <w:pPr>
        <w:tabs>
          <w:tab w:val="left" w:pos="284"/>
        </w:tabs>
        <w:ind w:left="284" w:hanging="568"/>
        <w:jc w:val="both"/>
        <w:rPr>
          <w:rFonts w:ascii="Arial" w:hAnsi="Arial" w:cs="Arial"/>
          <w:color w:val="000000"/>
          <w:lang w:val="en-US"/>
        </w:rPr>
      </w:pPr>
    </w:p>
    <w:p w:rsidR="00834C60" w:rsidRPr="00F957E0" w:rsidRDefault="003E2DA0" w:rsidP="00F957E0">
      <w:pPr>
        <w:tabs>
          <w:tab w:val="left" w:pos="426"/>
        </w:tabs>
        <w:ind w:left="421" w:hanging="705"/>
        <w:jc w:val="both"/>
        <w:rPr>
          <w:rFonts w:ascii="Arial" w:hAnsi="Arial" w:cs="Arial"/>
          <w:color w:val="000000"/>
          <w:lang w:val="en-US"/>
        </w:rPr>
      </w:pPr>
      <w:r w:rsidRPr="00F957E0">
        <w:rPr>
          <w:rFonts w:ascii="Arial" w:hAnsi="Arial" w:cs="Arial"/>
        </w:rPr>
        <w:t>1.10</w:t>
      </w:r>
      <w:r w:rsidR="002A0882" w:rsidRPr="00F957E0">
        <w:rPr>
          <w:rFonts w:ascii="Arial" w:hAnsi="Arial" w:cs="Arial"/>
        </w:rPr>
        <w:tab/>
      </w:r>
      <w:r w:rsidR="00A42E37" w:rsidRPr="00F957E0">
        <w:rPr>
          <w:rFonts w:ascii="Arial" w:hAnsi="Arial" w:cs="Arial"/>
        </w:rPr>
        <w:tab/>
        <w:t>The</w:t>
      </w:r>
      <w:r w:rsidR="00834C60" w:rsidRPr="00F957E0">
        <w:rPr>
          <w:rFonts w:ascii="Arial" w:hAnsi="Arial" w:cs="Arial"/>
        </w:rPr>
        <w:t xml:space="preserve"> </w:t>
      </w:r>
      <w:r w:rsidR="00C53B42" w:rsidRPr="00F957E0">
        <w:rPr>
          <w:rFonts w:ascii="Arial" w:hAnsi="Arial" w:cs="Arial"/>
        </w:rPr>
        <w:t xml:space="preserve">Lead </w:t>
      </w:r>
      <w:r w:rsidR="00834C60" w:rsidRPr="00F957E0">
        <w:rPr>
          <w:rFonts w:ascii="Arial" w:hAnsi="Arial" w:cs="Arial"/>
        </w:rPr>
        <w:t xml:space="preserve">Authority is using an e-Sourcing Portal to manage this Procurement and to communicate with </w:t>
      </w:r>
      <w:r w:rsidR="00B9736F">
        <w:rPr>
          <w:rFonts w:ascii="Arial" w:hAnsi="Arial" w:cs="Arial"/>
        </w:rPr>
        <w:t>Tenderer</w:t>
      </w:r>
      <w:r w:rsidR="00834C60" w:rsidRPr="00F957E0">
        <w:rPr>
          <w:rFonts w:ascii="Arial" w:hAnsi="Arial" w:cs="Arial"/>
        </w:rPr>
        <w:t xml:space="preserve">s. No hard copy documents will be issued and all communications with the </w:t>
      </w:r>
      <w:r w:rsidR="00C53B42" w:rsidRPr="00F957E0">
        <w:rPr>
          <w:rFonts w:ascii="Arial" w:hAnsi="Arial" w:cs="Arial"/>
        </w:rPr>
        <w:t xml:space="preserve">Lead </w:t>
      </w:r>
      <w:r w:rsidR="00834C60" w:rsidRPr="00F957E0">
        <w:rPr>
          <w:rFonts w:ascii="Arial" w:hAnsi="Arial" w:cs="Arial"/>
        </w:rPr>
        <w:t>Authority (including the submission of Tenders) will be conducted via the e-Sourcing Portal. To ensure all communications relating to th</w:t>
      </w:r>
      <w:r w:rsidR="00E96B82" w:rsidRPr="00F957E0">
        <w:rPr>
          <w:rFonts w:ascii="Arial" w:hAnsi="Arial" w:cs="Arial"/>
        </w:rPr>
        <w:t xml:space="preserve">is Procurement are received, </w:t>
      </w:r>
      <w:r w:rsidR="00B9736F">
        <w:rPr>
          <w:rFonts w:ascii="Arial" w:hAnsi="Arial" w:cs="Arial"/>
        </w:rPr>
        <w:t>Tenderer</w:t>
      </w:r>
      <w:r w:rsidR="00E96B82" w:rsidRPr="00F957E0">
        <w:rPr>
          <w:rFonts w:ascii="Arial" w:hAnsi="Arial" w:cs="Arial"/>
        </w:rPr>
        <w:t>s</w:t>
      </w:r>
      <w:r w:rsidR="00834C60" w:rsidRPr="00F957E0">
        <w:rPr>
          <w:rFonts w:ascii="Arial" w:hAnsi="Arial" w:cs="Arial"/>
        </w:rPr>
        <w:t xml:space="preserve"> must ensure that the point of contact it nominates in the e-Sourcing Portal is accurate at all times.</w:t>
      </w:r>
    </w:p>
    <w:p w:rsidR="00AA4015" w:rsidRPr="00F957E0" w:rsidRDefault="00AA4015" w:rsidP="00F957E0">
      <w:pPr>
        <w:jc w:val="both"/>
        <w:rPr>
          <w:rFonts w:ascii="Arial" w:hAnsi="Arial" w:cs="Arial"/>
          <w:b/>
        </w:rPr>
      </w:pPr>
    </w:p>
    <w:p w:rsidR="00076A21" w:rsidRPr="00F957E0" w:rsidRDefault="00076A21" w:rsidP="006D30AB">
      <w:pPr>
        <w:pStyle w:val="ListParagraph"/>
        <w:numPr>
          <w:ilvl w:val="0"/>
          <w:numId w:val="8"/>
        </w:numPr>
        <w:ind w:left="426" w:hanging="644"/>
        <w:jc w:val="both"/>
        <w:rPr>
          <w:rFonts w:ascii="Arial" w:hAnsi="Arial" w:cs="Arial"/>
          <w:b/>
        </w:rPr>
      </w:pPr>
      <w:r w:rsidRPr="00F957E0">
        <w:rPr>
          <w:rFonts w:ascii="Arial" w:hAnsi="Arial" w:cs="Arial"/>
          <w:b/>
        </w:rPr>
        <w:t>BASIS OF THE TENDER</w:t>
      </w:r>
    </w:p>
    <w:p w:rsidR="005972DF" w:rsidRPr="00F957E0" w:rsidRDefault="005972DF" w:rsidP="00F957E0">
      <w:pPr>
        <w:ind w:left="720" w:hanging="720"/>
        <w:jc w:val="both"/>
        <w:rPr>
          <w:rFonts w:ascii="Arial" w:hAnsi="Arial" w:cs="Arial"/>
        </w:rPr>
      </w:pPr>
    </w:p>
    <w:p w:rsidR="000B426C" w:rsidRPr="00F957E0" w:rsidRDefault="009A6899" w:rsidP="00F957E0">
      <w:pPr>
        <w:pStyle w:val="ListParagraph"/>
        <w:numPr>
          <w:ilvl w:val="1"/>
          <w:numId w:val="2"/>
        </w:numPr>
        <w:ind w:left="426" w:hanging="710"/>
        <w:jc w:val="both"/>
        <w:rPr>
          <w:rFonts w:ascii="Arial" w:hAnsi="Arial" w:cs="Arial"/>
        </w:rPr>
      </w:pPr>
      <w:r w:rsidRPr="00F957E0">
        <w:rPr>
          <w:rFonts w:ascii="Arial" w:hAnsi="Arial" w:cs="Arial"/>
        </w:rPr>
        <w:t xml:space="preserve">The </w:t>
      </w:r>
      <w:r w:rsidR="009813AF" w:rsidRPr="00F957E0">
        <w:rPr>
          <w:rFonts w:ascii="Arial" w:hAnsi="Arial" w:cs="Arial"/>
        </w:rPr>
        <w:t>Appointed Provider(s)</w:t>
      </w:r>
      <w:r w:rsidR="005972DF" w:rsidRPr="00F957E0">
        <w:rPr>
          <w:rFonts w:ascii="Arial" w:hAnsi="Arial" w:cs="Arial"/>
        </w:rPr>
        <w:t xml:space="preserve"> will be responsible for carrying out at its</w:t>
      </w:r>
      <w:r w:rsidR="007A394E" w:rsidRPr="00F957E0">
        <w:rPr>
          <w:rFonts w:ascii="Arial" w:hAnsi="Arial" w:cs="Arial"/>
        </w:rPr>
        <w:t>/their</w:t>
      </w:r>
      <w:r w:rsidR="005972DF" w:rsidRPr="00F957E0">
        <w:rPr>
          <w:rFonts w:ascii="Arial" w:hAnsi="Arial" w:cs="Arial"/>
        </w:rPr>
        <w:t xml:space="preserve"> expense all activities and operations necessary for the satisfactory delivery of the Contract in accordance with </w:t>
      </w:r>
      <w:r w:rsidR="00F1271E" w:rsidRPr="00F957E0">
        <w:rPr>
          <w:rFonts w:ascii="Arial" w:hAnsi="Arial" w:cs="Arial"/>
        </w:rPr>
        <w:t>the</w:t>
      </w:r>
      <w:r w:rsidR="005972DF" w:rsidRPr="00F957E0">
        <w:rPr>
          <w:rFonts w:ascii="Arial" w:hAnsi="Arial" w:cs="Arial"/>
        </w:rPr>
        <w:t xml:space="preserve"> Specification</w:t>
      </w:r>
      <w:r w:rsidR="00FF1754" w:rsidRPr="00F957E0">
        <w:rPr>
          <w:rFonts w:ascii="Arial" w:hAnsi="Arial" w:cs="Arial"/>
        </w:rPr>
        <w:t xml:space="preserve">, </w:t>
      </w:r>
      <w:r w:rsidR="00DD252B">
        <w:rPr>
          <w:rFonts w:ascii="Arial" w:hAnsi="Arial" w:cs="Arial"/>
        </w:rPr>
        <w:t xml:space="preserve">Award </w:t>
      </w:r>
      <w:r w:rsidR="005972DF" w:rsidRPr="00F957E0">
        <w:rPr>
          <w:rFonts w:ascii="Arial" w:hAnsi="Arial" w:cs="Arial"/>
        </w:rPr>
        <w:t>Proposal</w:t>
      </w:r>
      <w:r w:rsidR="006E700C" w:rsidRPr="00F957E0">
        <w:rPr>
          <w:rFonts w:ascii="Arial" w:hAnsi="Arial" w:cs="Arial"/>
        </w:rPr>
        <w:t>,</w:t>
      </w:r>
      <w:r w:rsidR="005972DF" w:rsidRPr="00F957E0">
        <w:rPr>
          <w:rFonts w:ascii="Arial" w:hAnsi="Arial" w:cs="Arial"/>
        </w:rPr>
        <w:t xml:space="preserve"> </w:t>
      </w:r>
      <w:r w:rsidR="00DD252B">
        <w:rPr>
          <w:rFonts w:ascii="Arial" w:hAnsi="Arial" w:cs="Arial"/>
        </w:rPr>
        <w:t>Pricing Schedule(s)</w:t>
      </w:r>
      <w:r w:rsidR="006E700C" w:rsidRPr="00F957E0">
        <w:rPr>
          <w:rFonts w:ascii="Arial" w:hAnsi="Arial" w:cs="Arial"/>
        </w:rPr>
        <w:t xml:space="preserve">, </w:t>
      </w:r>
      <w:r w:rsidR="005972DF" w:rsidRPr="00F957E0">
        <w:rPr>
          <w:rFonts w:ascii="Arial" w:hAnsi="Arial" w:cs="Arial"/>
        </w:rPr>
        <w:t xml:space="preserve">and </w:t>
      </w:r>
      <w:r w:rsidR="006E700C" w:rsidRPr="00F957E0">
        <w:rPr>
          <w:rFonts w:ascii="Arial" w:hAnsi="Arial" w:cs="Arial"/>
        </w:rPr>
        <w:t xml:space="preserve">the </w:t>
      </w:r>
      <w:r w:rsidR="00DD252B">
        <w:rPr>
          <w:rFonts w:ascii="Arial" w:hAnsi="Arial" w:cs="Arial"/>
        </w:rPr>
        <w:t xml:space="preserve">Framework Agreement </w:t>
      </w:r>
      <w:r w:rsidR="00EE17CC" w:rsidRPr="00F957E0">
        <w:rPr>
          <w:rFonts w:ascii="Arial" w:hAnsi="Arial" w:cs="Arial"/>
        </w:rPr>
        <w:t>Terms</w:t>
      </w:r>
      <w:r w:rsidR="00DD252B">
        <w:rPr>
          <w:rFonts w:ascii="Arial" w:hAnsi="Arial" w:cs="Arial"/>
        </w:rPr>
        <w:t xml:space="preserve"> of Contract</w:t>
      </w:r>
      <w:r w:rsidR="005972DF" w:rsidRPr="00F957E0">
        <w:rPr>
          <w:rFonts w:ascii="Arial" w:hAnsi="Arial" w:cs="Arial"/>
        </w:rPr>
        <w:t>. In the event of any c</w:t>
      </w:r>
      <w:r w:rsidR="00CF2497" w:rsidRPr="00F957E0">
        <w:rPr>
          <w:rFonts w:ascii="Arial" w:hAnsi="Arial" w:cs="Arial"/>
        </w:rPr>
        <w:t>onflict between the Lead Authority</w:t>
      </w:r>
      <w:r w:rsidR="00923CE2" w:rsidRPr="00F957E0">
        <w:rPr>
          <w:rFonts w:ascii="Arial" w:hAnsi="Arial" w:cs="Arial"/>
        </w:rPr>
        <w:t>’s Terms</w:t>
      </w:r>
      <w:r w:rsidR="005972DF" w:rsidRPr="00F957E0">
        <w:rPr>
          <w:rFonts w:ascii="Arial" w:hAnsi="Arial" w:cs="Arial"/>
        </w:rPr>
        <w:t xml:space="preserve"> of Contract and the </w:t>
      </w:r>
      <w:r w:rsidR="009813AF" w:rsidRPr="00F957E0">
        <w:rPr>
          <w:rFonts w:ascii="Arial" w:hAnsi="Arial" w:cs="Arial"/>
        </w:rPr>
        <w:t>Appointed Provider(s)</w:t>
      </w:r>
      <w:r w:rsidRPr="00F957E0">
        <w:rPr>
          <w:rFonts w:ascii="Arial" w:hAnsi="Arial" w:cs="Arial"/>
        </w:rPr>
        <w:t>’</w:t>
      </w:r>
      <w:r w:rsidR="005972DF" w:rsidRPr="00F957E0">
        <w:rPr>
          <w:rFonts w:ascii="Arial" w:hAnsi="Arial" w:cs="Arial"/>
        </w:rPr>
        <w:t xml:space="preserve"> own conditions of c</w:t>
      </w:r>
      <w:r w:rsidR="006E700C" w:rsidRPr="00F957E0">
        <w:rPr>
          <w:rFonts w:ascii="Arial" w:hAnsi="Arial" w:cs="Arial"/>
        </w:rPr>
        <w:t>o</w:t>
      </w:r>
      <w:r w:rsidR="00CF2497" w:rsidRPr="00F957E0">
        <w:rPr>
          <w:rFonts w:ascii="Arial" w:hAnsi="Arial" w:cs="Arial"/>
        </w:rPr>
        <w:t>nt</w:t>
      </w:r>
      <w:r w:rsidR="007A394E" w:rsidRPr="00F957E0">
        <w:rPr>
          <w:rFonts w:ascii="Arial" w:hAnsi="Arial" w:cs="Arial"/>
        </w:rPr>
        <w:t>ract, the</w:t>
      </w:r>
      <w:r w:rsidR="00CF2497" w:rsidRPr="00F957E0">
        <w:rPr>
          <w:rFonts w:ascii="Arial" w:hAnsi="Arial" w:cs="Arial"/>
        </w:rPr>
        <w:t xml:space="preserve"> </w:t>
      </w:r>
      <w:r w:rsidR="00C53B42" w:rsidRPr="00F957E0">
        <w:rPr>
          <w:rFonts w:ascii="Arial" w:hAnsi="Arial" w:cs="Arial"/>
        </w:rPr>
        <w:t xml:space="preserve">Lead </w:t>
      </w:r>
      <w:r w:rsidR="00CF2497" w:rsidRPr="00F957E0">
        <w:rPr>
          <w:rFonts w:ascii="Arial" w:hAnsi="Arial" w:cs="Arial"/>
        </w:rPr>
        <w:t>Authority</w:t>
      </w:r>
      <w:r w:rsidR="006E700C" w:rsidRPr="00F957E0">
        <w:rPr>
          <w:rFonts w:ascii="Arial" w:hAnsi="Arial" w:cs="Arial"/>
        </w:rPr>
        <w:t xml:space="preserve">’s </w:t>
      </w:r>
      <w:r w:rsidR="00923CE2" w:rsidRPr="00F957E0">
        <w:rPr>
          <w:rFonts w:ascii="Arial" w:hAnsi="Arial" w:cs="Arial"/>
        </w:rPr>
        <w:t xml:space="preserve">Terms </w:t>
      </w:r>
      <w:r w:rsidR="005972DF" w:rsidRPr="00F957E0">
        <w:rPr>
          <w:rFonts w:ascii="Arial" w:hAnsi="Arial" w:cs="Arial"/>
        </w:rPr>
        <w:t>of Contract shall prevail.</w:t>
      </w:r>
    </w:p>
    <w:p w:rsidR="000B426C" w:rsidRPr="00F957E0" w:rsidRDefault="000B426C" w:rsidP="00F957E0">
      <w:pPr>
        <w:pStyle w:val="ListParagraph"/>
        <w:ind w:left="284"/>
        <w:jc w:val="both"/>
        <w:rPr>
          <w:rFonts w:ascii="Arial" w:hAnsi="Arial" w:cs="Arial"/>
        </w:rPr>
      </w:pPr>
    </w:p>
    <w:p w:rsidR="000B426C" w:rsidRPr="00A6548B" w:rsidRDefault="00055311" w:rsidP="00F957E0">
      <w:pPr>
        <w:pStyle w:val="ListParagraph"/>
        <w:numPr>
          <w:ilvl w:val="1"/>
          <w:numId w:val="2"/>
        </w:numPr>
        <w:ind w:left="426" w:hanging="710"/>
        <w:jc w:val="both"/>
        <w:rPr>
          <w:rFonts w:ascii="Arial" w:hAnsi="Arial" w:cs="Arial"/>
        </w:rPr>
      </w:pPr>
      <w:r>
        <w:rPr>
          <w:rFonts w:ascii="Arial" w:hAnsi="Arial" w:cs="Arial"/>
        </w:rPr>
        <w:t>It is anticipated</w:t>
      </w:r>
      <w:r w:rsidR="00376B87" w:rsidRPr="00F957E0">
        <w:rPr>
          <w:rFonts w:ascii="Arial" w:hAnsi="Arial" w:cs="Arial"/>
        </w:rPr>
        <w:t xml:space="preserve"> that t</w:t>
      </w:r>
      <w:r w:rsidR="005972DF" w:rsidRPr="00F957E0">
        <w:rPr>
          <w:rFonts w:ascii="Arial" w:hAnsi="Arial" w:cs="Arial"/>
        </w:rPr>
        <w:t xml:space="preserve">he </w:t>
      </w:r>
      <w:r w:rsidR="00D1509E">
        <w:rPr>
          <w:rFonts w:ascii="Arial" w:hAnsi="Arial" w:cs="Arial"/>
        </w:rPr>
        <w:t xml:space="preserve">Framework </w:t>
      </w:r>
      <w:r w:rsidR="003A61F9">
        <w:rPr>
          <w:rFonts w:ascii="Arial" w:hAnsi="Arial" w:cs="Arial"/>
        </w:rPr>
        <w:t xml:space="preserve">Agreement </w:t>
      </w:r>
      <w:r w:rsidR="00C22568" w:rsidRPr="00F957E0">
        <w:rPr>
          <w:rFonts w:ascii="Arial" w:hAnsi="Arial" w:cs="Arial"/>
        </w:rPr>
        <w:t xml:space="preserve">will start </w:t>
      </w:r>
      <w:r w:rsidR="00990AD7" w:rsidRPr="00A6548B">
        <w:rPr>
          <w:rFonts w:ascii="Arial" w:hAnsi="Arial" w:cs="Arial"/>
          <w:b/>
        </w:rPr>
        <w:t>Monday</w:t>
      </w:r>
      <w:r w:rsidR="00990AD7" w:rsidRPr="00A6548B">
        <w:rPr>
          <w:rFonts w:ascii="Arial" w:hAnsi="Arial" w:cs="Arial"/>
        </w:rPr>
        <w:t xml:space="preserve"> </w:t>
      </w:r>
      <w:r w:rsidR="0005429D" w:rsidRPr="00A6548B">
        <w:rPr>
          <w:rFonts w:ascii="Arial" w:hAnsi="Arial" w:cs="Arial"/>
          <w:b/>
        </w:rPr>
        <w:t>5</w:t>
      </w:r>
      <w:r w:rsidR="0005429D" w:rsidRPr="00A6548B">
        <w:rPr>
          <w:rFonts w:ascii="Arial" w:hAnsi="Arial" w:cs="Arial"/>
          <w:b/>
          <w:vertAlign w:val="superscript"/>
        </w:rPr>
        <w:t>th</w:t>
      </w:r>
      <w:r w:rsidR="0005429D" w:rsidRPr="00A6548B">
        <w:rPr>
          <w:rFonts w:ascii="Arial" w:hAnsi="Arial" w:cs="Arial"/>
          <w:b/>
        </w:rPr>
        <w:t xml:space="preserve"> February </w:t>
      </w:r>
      <w:r w:rsidR="00C2578A" w:rsidRPr="00A6548B">
        <w:rPr>
          <w:rFonts w:ascii="Arial" w:hAnsi="Arial" w:cs="Arial"/>
          <w:b/>
        </w:rPr>
        <w:t>2018</w:t>
      </w:r>
      <w:r w:rsidR="002B72B4" w:rsidRPr="00A6548B">
        <w:rPr>
          <w:rFonts w:ascii="Arial" w:hAnsi="Arial" w:cs="Arial"/>
          <w:b/>
        </w:rPr>
        <w:t>.</w:t>
      </w:r>
    </w:p>
    <w:p w:rsidR="000B426C" w:rsidRPr="00F957E0" w:rsidRDefault="000B426C" w:rsidP="00F957E0">
      <w:pPr>
        <w:pStyle w:val="ListParagraph"/>
        <w:jc w:val="both"/>
        <w:rPr>
          <w:rFonts w:ascii="Arial" w:hAnsi="Arial" w:cs="Arial"/>
        </w:rPr>
      </w:pPr>
    </w:p>
    <w:p w:rsidR="005972DF" w:rsidRPr="00F957E0" w:rsidRDefault="00110DB3" w:rsidP="00F957E0">
      <w:pPr>
        <w:pStyle w:val="ListParagraph"/>
        <w:numPr>
          <w:ilvl w:val="1"/>
          <w:numId w:val="2"/>
        </w:numPr>
        <w:ind w:left="426" w:hanging="710"/>
        <w:jc w:val="both"/>
        <w:rPr>
          <w:rFonts w:ascii="Arial" w:hAnsi="Arial" w:cs="Arial"/>
        </w:rPr>
      </w:pPr>
      <w:r w:rsidRPr="00F957E0">
        <w:rPr>
          <w:rFonts w:ascii="Arial" w:hAnsi="Arial" w:cs="Arial"/>
        </w:rPr>
        <w:t xml:space="preserve">The </w:t>
      </w:r>
      <w:r w:rsidR="005972DF" w:rsidRPr="00F957E0">
        <w:rPr>
          <w:rFonts w:ascii="Arial" w:hAnsi="Arial" w:cs="Arial"/>
        </w:rPr>
        <w:t xml:space="preserve">duration of the </w:t>
      </w:r>
      <w:r w:rsidR="00D1509E">
        <w:rPr>
          <w:rFonts w:ascii="Arial" w:hAnsi="Arial" w:cs="Arial"/>
        </w:rPr>
        <w:t xml:space="preserve">Framework </w:t>
      </w:r>
      <w:r w:rsidR="003A61F9">
        <w:rPr>
          <w:rFonts w:ascii="Arial" w:hAnsi="Arial" w:cs="Arial"/>
        </w:rPr>
        <w:t xml:space="preserve">Agreement </w:t>
      </w:r>
      <w:r w:rsidR="005972DF" w:rsidRPr="00F957E0">
        <w:rPr>
          <w:rFonts w:ascii="Arial" w:hAnsi="Arial" w:cs="Arial"/>
        </w:rPr>
        <w:t>will be</w:t>
      </w:r>
      <w:r w:rsidR="00FF269C" w:rsidRPr="00F957E0">
        <w:rPr>
          <w:rFonts w:ascii="Arial" w:hAnsi="Arial" w:cs="Arial"/>
        </w:rPr>
        <w:t xml:space="preserve"> for </w:t>
      </w:r>
      <w:r w:rsidR="00FF269C" w:rsidRPr="00990AD7">
        <w:rPr>
          <w:rFonts w:ascii="Arial" w:hAnsi="Arial" w:cs="Arial"/>
          <w:b/>
        </w:rPr>
        <w:t>4</w:t>
      </w:r>
      <w:r w:rsidR="00C950CD" w:rsidRPr="00990AD7">
        <w:rPr>
          <w:rFonts w:ascii="Arial" w:hAnsi="Arial" w:cs="Arial"/>
          <w:b/>
        </w:rPr>
        <w:t xml:space="preserve"> years</w:t>
      </w:r>
      <w:r w:rsidR="00C950CD" w:rsidRPr="00F957E0">
        <w:rPr>
          <w:rFonts w:ascii="Arial" w:hAnsi="Arial" w:cs="Arial"/>
        </w:rPr>
        <w:t xml:space="preserve"> from the</w:t>
      </w:r>
      <w:r w:rsidRPr="00F957E0">
        <w:rPr>
          <w:rFonts w:ascii="Arial" w:hAnsi="Arial" w:cs="Arial"/>
        </w:rPr>
        <w:t xml:space="preserve"> </w:t>
      </w:r>
      <w:r w:rsidR="008540C5" w:rsidRPr="00F957E0">
        <w:rPr>
          <w:rFonts w:ascii="Arial" w:hAnsi="Arial" w:cs="Arial"/>
        </w:rPr>
        <w:t>C</w:t>
      </w:r>
      <w:r w:rsidRPr="00F957E0">
        <w:rPr>
          <w:rFonts w:ascii="Arial" w:hAnsi="Arial" w:cs="Arial"/>
        </w:rPr>
        <w:t xml:space="preserve">ommencement </w:t>
      </w:r>
      <w:r w:rsidR="008540C5" w:rsidRPr="00F957E0">
        <w:rPr>
          <w:rFonts w:ascii="Arial" w:hAnsi="Arial" w:cs="Arial"/>
        </w:rPr>
        <w:t>D</w:t>
      </w:r>
      <w:r w:rsidR="00A94096" w:rsidRPr="00F957E0">
        <w:rPr>
          <w:rFonts w:ascii="Arial" w:hAnsi="Arial" w:cs="Arial"/>
        </w:rPr>
        <w:t>ate.</w:t>
      </w:r>
    </w:p>
    <w:p w:rsidR="00E1713B" w:rsidRPr="00F957E0" w:rsidRDefault="00E1713B" w:rsidP="00F957E0">
      <w:pPr>
        <w:pStyle w:val="Default"/>
        <w:jc w:val="both"/>
      </w:pPr>
    </w:p>
    <w:p w:rsidR="00795B02" w:rsidRPr="00874BAB" w:rsidRDefault="00970961" w:rsidP="00874BAB">
      <w:pPr>
        <w:pStyle w:val="Default"/>
        <w:ind w:left="426" w:hanging="710"/>
        <w:jc w:val="both"/>
        <w:rPr>
          <w:b/>
        </w:rPr>
      </w:pPr>
      <w:r>
        <w:rPr>
          <w:b/>
        </w:rPr>
        <w:t>3</w:t>
      </w:r>
      <w:r w:rsidR="004D1203" w:rsidRPr="00F957E0">
        <w:rPr>
          <w:b/>
        </w:rPr>
        <w:t>.</w:t>
      </w:r>
      <w:r w:rsidR="004D1203" w:rsidRPr="00F957E0">
        <w:rPr>
          <w:b/>
        </w:rPr>
        <w:tab/>
      </w:r>
      <w:r w:rsidR="00694855" w:rsidRPr="00F957E0">
        <w:rPr>
          <w:b/>
        </w:rPr>
        <w:t>PROCUREMENT TIMETABLE</w:t>
      </w:r>
      <w:r w:rsidR="00F760B7" w:rsidRPr="00F957E0">
        <w:rPr>
          <w:b/>
        </w:rPr>
        <w:t xml:space="preserve"> </w:t>
      </w:r>
    </w:p>
    <w:p w:rsidR="00F760B7" w:rsidRPr="00F957E0" w:rsidRDefault="00F760B7" w:rsidP="00F957E0">
      <w:pPr>
        <w:jc w:val="both"/>
        <w:rPr>
          <w:rFonts w:ascii="Arial" w:hAnsi="Arial" w:cs="Arial"/>
        </w:rPr>
      </w:pPr>
    </w:p>
    <w:tbl>
      <w:tblPr>
        <w:tblW w:w="9606" w:type="dxa"/>
        <w:tblCellMar>
          <w:left w:w="0" w:type="dxa"/>
          <w:right w:w="0" w:type="dxa"/>
        </w:tblCellMar>
        <w:tblLook w:val="04A0" w:firstRow="1" w:lastRow="0" w:firstColumn="1" w:lastColumn="0" w:noHBand="0" w:noVBand="1"/>
      </w:tblPr>
      <w:tblGrid>
        <w:gridCol w:w="534"/>
        <w:gridCol w:w="4394"/>
        <w:gridCol w:w="4678"/>
      </w:tblGrid>
      <w:tr w:rsidR="000D6207" w:rsidRPr="000D6207" w:rsidTr="000D6207">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color w:val="000000"/>
              </w:rPr>
              <w:t>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color w:val="000000"/>
              </w:rPr>
              <w:t>OJEU Notice Placed</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rPr>
            </w:pPr>
            <w:r w:rsidRPr="00A6548B">
              <w:rPr>
                <w:rFonts w:ascii="Arial" w:hAnsi="Arial" w:cs="Arial"/>
                <w:b/>
              </w:rPr>
              <w:t>Friday 1</w:t>
            </w:r>
            <w:r w:rsidRPr="00A6548B">
              <w:rPr>
                <w:rFonts w:ascii="Arial" w:hAnsi="Arial" w:cs="Arial"/>
                <w:b/>
                <w:vertAlign w:val="superscript"/>
              </w:rPr>
              <w:t>st</w:t>
            </w:r>
            <w:r w:rsidRPr="00A6548B">
              <w:rPr>
                <w:rFonts w:ascii="Arial" w:hAnsi="Arial" w:cs="Arial"/>
                <w:b/>
              </w:rPr>
              <w:t xml:space="preserve"> December 2017</w:t>
            </w:r>
          </w:p>
          <w:p w:rsidR="000D6207" w:rsidRPr="00A6548B" w:rsidRDefault="000D6207">
            <w:pPr>
              <w:jc w:val="both"/>
              <w:rPr>
                <w:rFonts w:ascii="Arial" w:eastAsiaTheme="minorHAnsi" w:hAnsi="Arial" w:cs="Arial"/>
                <w:b/>
              </w:rPr>
            </w:pP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color w:val="000000"/>
              </w:rPr>
              <w:t>2</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rPr>
              <w:t>Publish Invitation to Tender via Portal and on Contracts Finder</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0D6207" w:rsidRPr="00A6548B" w:rsidRDefault="00D65E15">
            <w:pPr>
              <w:jc w:val="both"/>
              <w:rPr>
                <w:rFonts w:ascii="Arial" w:eastAsiaTheme="minorHAnsi" w:hAnsi="Arial" w:cs="Arial"/>
                <w:b/>
              </w:rPr>
            </w:pPr>
            <w:r>
              <w:rPr>
                <w:rFonts w:ascii="Arial" w:hAnsi="Arial" w:cs="Arial"/>
                <w:b/>
              </w:rPr>
              <w:t>Tuesday</w:t>
            </w:r>
            <w:r w:rsidR="000D6207" w:rsidRPr="00A6548B">
              <w:rPr>
                <w:rFonts w:ascii="Arial" w:hAnsi="Arial" w:cs="Arial"/>
                <w:b/>
              </w:rPr>
              <w:t xml:space="preserve"> </w:t>
            </w:r>
            <w:r>
              <w:rPr>
                <w:rFonts w:ascii="Arial" w:hAnsi="Arial" w:cs="Arial"/>
                <w:b/>
              </w:rPr>
              <w:t>5</w:t>
            </w:r>
            <w:r w:rsidR="000D6207" w:rsidRPr="00A6548B">
              <w:rPr>
                <w:rFonts w:ascii="Arial" w:hAnsi="Arial" w:cs="Arial"/>
                <w:b/>
                <w:vertAlign w:val="superscript"/>
              </w:rPr>
              <w:t>th</w:t>
            </w:r>
            <w:r w:rsidR="000D6207" w:rsidRPr="00A6548B">
              <w:rPr>
                <w:rFonts w:ascii="Arial" w:hAnsi="Arial" w:cs="Arial"/>
                <w:b/>
              </w:rPr>
              <w:t xml:space="preserve"> December 2017</w:t>
            </w:r>
          </w:p>
          <w:p w:rsidR="000D6207" w:rsidRPr="00A6548B" w:rsidRDefault="000D6207">
            <w:pPr>
              <w:jc w:val="both"/>
              <w:rPr>
                <w:rFonts w:ascii="Arial" w:eastAsiaTheme="minorHAnsi" w:hAnsi="Arial" w:cs="Arial"/>
                <w:b/>
              </w:rPr>
            </w:pP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color w:val="000000"/>
              </w:rPr>
              <w:t>3</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color w:val="000000"/>
              </w:rPr>
              <w:t xml:space="preserve">Tender Clarifications from Tenderers Deadline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rPr>
            </w:pPr>
            <w:r w:rsidRPr="00A6548B">
              <w:rPr>
                <w:rFonts w:ascii="Arial" w:hAnsi="Arial" w:cs="Arial"/>
                <w:b/>
              </w:rPr>
              <w:t>4pm Friday 15</w:t>
            </w:r>
            <w:r w:rsidRPr="00A6548B">
              <w:rPr>
                <w:rFonts w:ascii="Arial" w:hAnsi="Arial" w:cs="Arial"/>
                <w:b/>
                <w:vertAlign w:val="superscript"/>
              </w:rPr>
              <w:t>th</w:t>
            </w:r>
            <w:r w:rsidRPr="00A6548B">
              <w:rPr>
                <w:rFonts w:ascii="Arial" w:hAnsi="Arial" w:cs="Arial"/>
                <w:b/>
              </w:rPr>
              <w:t xml:space="preserve"> December 2017</w:t>
            </w: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color w:val="000000"/>
              </w:rPr>
              <w:t>4</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color w:val="000000"/>
              </w:rPr>
              <w:t>Closing date for submission of Tenders</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bCs/>
              </w:rPr>
            </w:pPr>
            <w:r w:rsidRPr="00A6548B">
              <w:rPr>
                <w:rFonts w:ascii="Arial" w:hAnsi="Arial" w:cs="Arial"/>
                <w:b/>
              </w:rPr>
              <w:t>12 noon Monday 8</w:t>
            </w:r>
            <w:r w:rsidRPr="00A6548B">
              <w:rPr>
                <w:rFonts w:ascii="Arial" w:hAnsi="Arial" w:cs="Arial"/>
                <w:b/>
                <w:vertAlign w:val="superscript"/>
              </w:rPr>
              <w:t>th</w:t>
            </w:r>
            <w:r w:rsidRPr="00A6548B">
              <w:rPr>
                <w:rFonts w:ascii="Arial" w:hAnsi="Arial" w:cs="Arial"/>
                <w:b/>
              </w:rPr>
              <w:t xml:space="preserve"> January 2018</w:t>
            </w:r>
          </w:p>
          <w:p w:rsidR="000D6207" w:rsidRPr="00A6548B" w:rsidRDefault="000D6207">
            <w:pPr>
              <w:jc w:val="both"/>
              <w:rPr>
                <w:rFonts w:ascii="Arial" w:eastAsiaTheme="minorHAnsi" w:hAnsi="Arial" w:cs="Arial"/>
              </w:rPr>
            </w:pPr>
            <w:r w:rsidRPr="00A6548B">
              <w:rPr>
                <w:rFonts w:ascii="Arial" w:hAnsi="Arial" w:cs="Arial"/>
              </w:rPr>
              <w:t>Any Tenders received after this time and date will be rejected</w:t>
            </w: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rPr>
              <w:t>5</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color w:val="000000"/>
              </w:rPr>
              <w:t>Evaluation</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rPr>
            </w:pPr>
            <w:r w:rsidRPr="00A6548B">
              <w:rPr>
                <w:rFonts w:ascii="Arial" w:hAnsi="Arial" w:cs="Arial"/>
                <w:b/>
              </w:rPr>
              <w:t>Week commencing 8</w:t>
            </w:r>
            <w:r w:rsidRPr="00A6548B">
              <w:rPr>
                <w:rFonts w:ascii="Arial" w:hAnsi="Arial" w:cs="Arial"/>
                <w:b/>
                <w:vertAlign w:val="superscript"/>
              </w:rPr>
              <w:t>th</w:t>
            </w:r>
            <w:r w:rsidRPr="00A6548B">
              <w:rPr>
                <w:rFonts w:ascii="Arial" w:hAnsi="Arial" w:cs="Arial"/>
                <w:b/>
              </w:rPr>
              <w:t xml:space="preserve"> January 2018</w:t>
            </w: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rPr>
              <w:t>6</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color w:val="000000"/>
              </w:rPr>
              <w:t xml:space="preserve">Contract Award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rPr>
            </w:pPr>
            <w:r w:rsidRPr="00A6548B">
              <w:rPr>
                <w:rFonts w:ascii="Arial" w:hAnsi="Arial" w:cs="Arial"/>
                <w:b/>
              </w:rPr>
              <w:t>Week commencing 15</w:t>
            </w:r>
            <w:r w:rsidRPr="00A6548B">
              <w:rPr>
                <w:rFonts w:ascii="Arial" w:hAnsi="Arial" w:cs="Arial"/>
                <w:b/>
                <w:vertAlign w:val="superscript"/>
              </w:rPr>
              <w:t>th</w:t>
            </w:r>
            <w:r w:rsidRPr="00A6548B">
              <w:rPr>
                <w:rFonts w:ascii="Arial" w:hAnsi="Arial" w:cs="Arial"/>
                <w:b/>
              </w:rPr>
              <w:t xml:space="preserve"> January 2018</w:t>
            </w: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rPr>
              <w:t>7</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color w:val="000000"/>
              </w:rPr>
              <w:t>Standstill Period</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rPr>
            </w:pPr>
            <w:r w:rsidRPr="00A6548B">
              <w:rPr>
                <w:rFonts w:ascii="Arial" w:hAnsi="Arial" w:cs="Arial"/>
                <w:b/>
              </w:rPr>
              <w:t xml:space="preserve">Minimum 10 days </w:t>
            </w:r>
          </w:p>
        </w:tc>
      </w:tr>
      <w:tr w:rsidR="000D6207" w:rsidRPr="000D6207" w:rsidTr="000D6207">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rPr>
            </w:pPr>
            <w:r w:rsidRPr="000D6207">
              <w:rPr>
                <w:rFonts w:ascii="Arial" w:hAnsi="Arial" w:cs="Arial"/>
              </w:rPr>
              <w:t>8</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0D6207" w:rsidRDefault="000D6207">
            <w:pPr>
              <w:jc w:val="both"/>
              <w:rPr>
                <w:rFonts w:ascii="Arial" w:eastAsiaTheme="minorHAnsi" w:hAnsi="Arial" w:cs="Arial"/>
                <w:color w:val="000000"/>
              </w:rPr>
            </w:pPr>
            <w:r w:rsidRPr="000D6207">
              <w:rPr>
                <w:rFonts w:ascii="Arial" w:hAnsi="Arial" w:cs="Arial"/>
                <w:color w:val="000000"/>
              </w:rPr>
              <w:t xml:space="preserve">Contract Start Date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rsidR="000D6207" w:rsidRPr="00A6548B" w:rsidRDefault="000D6207">
            <w:pPr>
              <w:jc w:val="both"/>
              <w:rPr>
                <w:rFonts w:ascii="Arial" w:eastAsiaTheme="minorHAnsi" w:hAnsi="Arial" w:cs="Arial"/>
                <w:b/>
              </w:rPr>
            </w:pPr>
            <w:r w:rsidRPr="00A6548B">
              <w:rPr>
                <w:rFonts w:ascii="Arial" w:hAnsi="Arial" w:cs="Arial"/>
                <w:b/>
              </w:rPr>
              <w:t>Monday 5</w:t>
            </w:r>
            <w:r w:rsidRPr="00A6548B">
              <w:rPr>
                <w:rFonts w:ascii="Arial" w:hAnsi="Arial" w:cs="Arial"/>
                <w:b/>
                <w:vertAlign w:val="superscript"/>
              </w:rPr>
              <w:t>th</w:t>
            </w:r>
            <w:r w:rsidRPr="00A6548B">
              <w:rPr>
                <w:rFonts w:ascii="Arial" w:hAnsi="Arial" w:cs="Arial"/>
                <w:b/>
              </w:rPr>
              <w:t xml:space="preserve"> February 2018</w:t>
            </w:r>
          </w:p>
        </w:tc>
      </w:tr>
    </w:tbl>
    <w:p w:rsidR="00696819" w:rsidRPr="00F957E0" w:rsidRDefault="00F760B7" w:rsidP="00F957E0">
      <w:pPr>
        <w:ind w:firstLine="709"/>
        <w:jc w:val="both"/>
        <w:rPr>
          <w:rFonts w:ascii="Arial" w:hAnsi="Arial" w:cs="Arial"/>
          <w:color w:val="000000"/>
        </w:rPr>
      </w:pPr>
      <w:r w:rsidRPr="00F957E0">
        <w:rPr>
          <w:rFonts w:ascii="Arial" w:hAnsi="Arial" w:cs="Arial"/>
          <w:color w:val="000000"/>
        </w:rPr>
        <w:lastRenderedPageBreak/>
        <w:tab/>
      </w:r>
      <w:r w:rsidRPr="00F957E0">
        <w:rPr>
          <w:rFonts w:ascii="Arial" w:hAnsi="Arial" w:cs="Arial"/>
          <w:color w:val="000000"/>
        </w:rPr>
        <w:tab/>
      </w:r>
      <w:r w:rsidRPr="00F957E0">
        <w:rPr>
          <w:rFonts w:ascii="Arial" w:hAnsi="Arial" w:cs="Arial"/>
          <w:color w:val="000000"/>
        </w:rPr>
        <w:tab/>
      </w:r>
      <w:r w:rsidRPr="00F957E0">
        <w:rPr>
          <w:rFonts w:ascii="Arial" w:hAnsi="Arial" w:cs="Arial"/>
          <w:color w:val="000000"/>
        </w:rPr>
        <w:tab/>
      </w:r>
    </w:p>
    <w:p w:rsidR="00696819" w:rsidRPr="00F957E0" w:rsidRDefault="00696819" w:rsidP="00F957E0">
      <w:pPr>
        <w:jc w:val="both"/>
        <w:rPr>
          <w:rFonts w:ascii="Arial" w:hAnsi="Arial" w:cs="Arial"/>
          <w:bCs/>
        </w:rPr>
      </w:pPr>
      <w:r w:rsidRPr="00F957E0">
        <w:rPr>
          <w:rFonts w:ascii="Arial" w:hAnsi="Arial" w:cs="Arial"/>
          <w:b/>
          <w:bCs/>
        </w:rPr>
        <w:t>N.B.</w:t>
      </w:r>
      <w:r w:rsidRPr="00F957E0">
        <w:rPr>
          <w:rFonts w:ascii="Arial" w:hAnsi="Arial" w:cs="Arial"/>
          <w:bCs/>
        </w:rPr>
        <w:t xml:space="preserve"> Please note the</w:t>
      </w:r>
      <w:r w:rsidR="00AB4A71" w:rsidRPr="00F957E0">
        <w:rPr>
          <w:rFonts w:ascii="Arial" w:hAnsi="Arial" w:cs="Arial"/>
          <w:bCs/>
        </w:rPr>
        <w:t xml:space="preserve"> Lead Authority</w:t>
      </w:r>
      <w:r w:rsidRPr="00F957E0">
        <w:rPr>
          <w:rFonts w:ascii="Arial" w:hAnsi="Arial" w:cs="Arial"/>
          <w:bCs/>
        </w:rPr>
        <w:t xml:space="preserve"> reserves the right to a</w:t>
      </w:r>
      <w:r w:rsidR="004F0F77">
        <w:rPr>
          <w:rFonts w:ascii="Arial" w:hAnsi="Arial" w:cs="Arial"/>
          <w:bCs/>
        </w:rPr>
        <w:t>mend this time-table and steps 5</w:t>
      </w:r>
      <w:r w:rsidR="00963E2F" w:rsidRPr="00F957E0">
        <w:rPr>
          <w:rFonts w:ascii="Arial" w:hAnsi="Arial" w:cs="Arial"/>
          <w:bCs/>
        </w:rPr>
        <w:t xml:space="preserve"> - </w:t>
      </w:r>
      <w:r w:rsidR="006C3519" w:rsidRPr="00F957E0">
        <w:rPr>
          <w:rFonts w:ascii="Arial" w:hAnsi="Arial" w:cs="Arial"/>
        </w:rPr>
        <w:t>8</w:t>
      </w:r>
      <w:r w:rsidR="00963E2F" w:rsidRPr="00F957E0">
        <w:rPr>
          <w:rFonts w:ascii="Arial" w:hAnsi="Arial" w:cs="Arial"/>
        </w:rPr>
        <w:t xml:space="preserve"> </w:t>
      </w:r>
      <w:r w:rsidRPr="00F957E0">
        <w:rPr>
          <w:rFonts w:ascii="Arial" w:hAnsi="Arial" w:cs="Arial"/>
          <w:bCs/>
        </w:rPr>
        <w:t>are provided for indicative purposes only.</w:t>
      </w:r>
    </w:p>
    <w:p w:rsidR="001D615B" w:rsidRPr="00F957E0" w:rsidRDefault="001D615B" w:rsidP="00F957E0">
      <w:pPr>
        <w:jc w:val="both"/>
        <w:rPr>
          <w:rFonts w:ascii="Arial" w:hAnsi="Arial" w:cs="Arial"/>
          <w:bCs/>
        </w:rPr>
      </w:pPr>
    </w:p>
    <w:p w:rsidR="00DC4891" w:rsidRPr="00F957E0" w:rsidRDefault="00875BC2" w:rsidP="00F957E0">
      <w:pPr>
        <w:ind w:left="426" w:hanging="710"/>
        <w:jc w:val="both"/>
        <w:rPr>
          <w:rFonts w:ascii="Arial" w:hAnsi="Arial" w:cs="Arial"/>
          <w:b/>
        </w:rPr>
      </w:pPr>
      <w:r>
        <w:rPr>
          <w:rFonts w:ascii="Arial" w:hAnsi="Arial" w:cs="Arial"/>
          <w:b/>
        </w:rPr>
        <w:t>4</w:t>
      </w:r>
      <w:r w:rsidR="00CD4E0C" w:rsidRPr="00F957E0">
        <w:rPr>
          <w:rFonts w:ascii="Arial" w:hAnsi="Arial" w:cs="Arial"/>
          <w:b/>
        </w:rPr>
        <w:t>.</w:t>
      </w:r>
      <w:r w:rsidR="00CD4E0C" w:rsidRPr="00F957E0">
        <w:rPr>
          <w:rFonts w:ascii="Arial" w:hAnsi="Arial" w:cs="Arial"/>
          <w:b/>
        </w:rPr>
        <w:tab/>
      </w:r>
      <w:r w:rsidR="00DC4891" w:rsidRPr="00F957E0">
        <w:rPr>
          <w:rFonts w:ascii="Arial" w:hAnsi="Arial" w:cs="Arial"/>
          <w:b/>
        </w:rPr>
        <w:t>INTENT TO RE</w:t>
      </w:r>
      <w:r w:rsidR="00B00B57" w:rsidRPr="00F957E0">
        <w:rPr>
          <w:rFonts w:ascii="Arial" w:hAnsi="Arial" w:cs="Arial"/>
          <w:b/>
        </w:rPr>
        <w:t>S</w:t>
      </w:r>
      <w:r w:rsidR="00DC4891" w:rsidRPr="00F957E0">
        <w:rPr>
          <w:rFonts w:ascii="Arial" w:hAnsi="Arial" w:cs="Arial"/>
          <w:b/>
        </w:rPr>
        <w:t>POND</w:t>
      </w:r>
    </w:p>
    <w:p w:rsidR="00DC4891" w:rsidRPr="00F957E0" w:rsidRDefault="00DC4891" w:rsidP="00F957E0">
      <w:pPr>
        <w:ind w:left="567" w:hanging="851"/>
        <w:jc w:val="both"/>
        <w:rPr>
          <w:rFonts w:ascii="Arial" w:hAnsi="Arial" w:cs="Arial"/>
          <w:b/>
        </w:rPr>
      </w:pPr>
    </w:p>
    <w:p w:rsidR="00BA69AA" w:rsidRPr="00F957E0" w:rsidRDefault="00BA69AA" w:rsidP="00F957E0">
      <w:pPr>
        <w:ind w:left="426"/>
        <w:jc w:val="both"/>
        <w:rPr>
          <w:rFonts w:ascii="Arial" w:hAnsi="Arial" w:cs="Arial"/>
          <w:b/>
        </w:rPr>
      </w:pPr>
      <w:r w:rsidRPr="00F957E0">
        <w:rPr>
          <w:rFonts w:ascii="Arial" w:hAnsi="Arial" w:cs="Arial"/>
          <w:color w:val="000000"/>
        </w:rPr>
        <w:t xml:space="preserve">You are requested to </w:t>
      </w:r>
      <w:r w:rsidR="001802E2" w:rsidRPr="00F957E0">
        <w:rPr>
          <w:rFonts w:ascii="Arial" w:hAnsi="Arial" w:cs="Arial"/>
          <w:color w:val="000000"/>
        </w:rPr>
        <w:t xml:space="preserve">submit </w:t>
      </w:r>
      <w:r w:rsidR="00AB4A71" w:rsidRPr="00F957E0">
        <w:rPr>
          <w:rFonts w:ascii="Arial" w:hAnsi="Arial" w:cs="Arial"/>
          <w:color w:val="000000"/>
        </w:rPr>
        <w:t>your intent</w:t>
      </w:r>
      <w:r w:rsidR="00C36FA8" w:rsidRPr="00F957E0">
        <w:rPr>
          <w:rFonts w:ascii="Arial" w:hAnsi="Arial" w:cs="Arial"/>
          <w:color w:val="000000"/>
        </w:rPr>
        <w:t xml:space="preserve"> to respond via </w:t>
      </w:r>
      <w:hyperlink r:id="rId10" w:history="1">
        <w:r w:rsidR="00C36FA8" w:rsidRPr="00F957E0">
          <w:rPr>
            <w:rStyle w:val="Hyperlink"/>
            <w:rFonts w:ascii="Arial" w:hAnsi="Arial" w:cs="Arial"/>
          </w:rPr>
          <w:t>https://procontract.due-north.com/</w:t>
        </w:r>
      </w:hyperlink>
      <w:r w:rsidR="00C36FA8" w:rsidRPr="00F957E0">
        <w:rPr>
          <w:rFonts w:ascii="Arial" w:hAnsi="Arial" w:cs="Arial"/>
        </w:rPr>
        <w:t xml:space="preserve">  </w:t>
      </w:r>
      <w:r w:rsidR="00C36FA8" w:rsidRPr="00F957E0">
        <w:rPr>
          <w:rFonts w:ascii="Arial" w:hAnsi="Arial" w:cs="Arial"/>
          <w:color w:val="000000"/>
        </w:rPr>
        <w:t xml:space="preserve"> </w:t>
      </w:r>
      <w:r w:rsidRPr="00F957E0">
        <w:rPr>
          <w:rFonts w:ascii="Arial" w:hAnsi="Arial" w:cs="Arial"/>
          <w:color w:val="000000"/>
        </w:rPr>
        <w:t>to confirm your participation as soon as possible.</w:t>
      </w:r>
    </w:p>
    <w:p w:rsidR="00CD4E0C" w:rsidRPr="00F957E0" w:rsidRDefault="00CD4E0C" w:rsidP="00F957E0">
      <w:pPr>
        <w:jc w:val="both"/>
        <w:rPr>
          <w:rFonts w:ascii="Arial" w:hAnsi="Arial" w:cs="Arial"/>
          <w:b/>
          <w:color w:val="000000"/>
        </w:rPr>
      </w:pPr>
    </w:p>
    <w:p w:rsidR="00F13930" w:rsidRPr="00F957E0" w:rsidRDefault="009A0C22" w:rsidP="00F957E0">
      <w:pPr>
        <w:pStyle w:val="Default"/>
        <w:ind w:left="426" w:hanging="710"/>
        <w:jc w:val="both"/>
        <w:rPr>
          <w:b/>
          <w:bCs/>
        </w:rPr>
      </w:pPr>
      <w:r>
        <w:rPr>
          <w:b/>
          <w:bCs/>
        </w:rPr>
        <w:t>5</w:t>
      </w:r>
      <w:r w:rsidR="00F13930" w:rsidRPr="00F957E0">
        <w:rPr>
          <w:b/>
          <w:bCs/>
        </w:rPr>
        <w:t>.</w:t>
      </w:r>
      <w:r w:rsidR="00F13930" w:rsidRPr="00F957E0">
        <w:rPr>
          <w:b/>
          <w:bCs/>
        </w:rPr>
        <w:tab/>
        <w:t xml:space="preserve">QUESTIONS AND CLARIFICATIONS </w:t>
      </w:r>
    </w:p>
    <w:p w:rsidR="00F13930" w:rsidRPr="00F957E0" w:rsidRDefault="00F13930" w:rsidP="00F957E0">
      <w:pPr>
        <w:pStyle w:val="Default"/>
        <w:jc w:val="both"/>
      </w:pPr>
    </w:p>
    <w:p w:rsidR="00F7497D" w:rsidRDefault="009A0C22" w:rsidP="00F7497D">
      <w:pPr>
        <w:pStyle w:val="Default"/>
        <w:tabs>
          <w:tab w:val="left" w:pos="426"/>
          <w:tab w:val="left" w:pos="567"/>
        </w:tabs>
        <w:ind w:left="720" w:hanging="1004"/>
        <w:jc w:val="both"/>
      </w:pPr>
      <w:r>
        <w:t>5</w:t>
      </w:r>
      <w:r w:rsidR="00F13930" w:rsidRPr="00F957E0">
        <w:t>.1</w:t>
      </w:r>
      <w:r w:rsidR="00F13930" w:rsidRPr="00F957E0">
        <w:tab/>
      </w:r>
      <w:r w:rsidR="00B9736F">
        <w:t>Tenderer</w:t>
      </w:r>
      <w:r w:rsidR="00F13930" w:rsidRPr="00F957E0">
        <w:t xml:space="preserve">s may raise questions or seek clarification regarding any aspect of this </w:t>
      </w:r>
    </w:p>
    <w:p w:rsidR="00F7497D" w:rsidRDefault="00F7497D" w:rsidP="00F7497D">
      <w:pPr>
        <w:pStyle w:val="Default"/>
        <w:tabs>
          <w:tab w:val="left" w:pos="426"/>
          <w:tab w:val="left" w:pos="567"/>
        </w:tabs>
        <w:ind w:left="720" w:hanging="1004"/>
        <w:jc w:val="both"/>
      </w:pPr>
      <w:r>
        <w:tab/>
      </w:r>
      <w:r w:rsidR="00F13930" w:rsidRPr="00F957E0">
        <w:t xml:space="preserve">Procurement at any time prior to the Tender Clarifications Deadline (see the </w:t>
      </w:r>
    </w:p>
    <w:p w:rsidR="00F13930" w:rsidRPr="00F957E0" w:rsidRDefault="00F7497D" w:rsidP="00F7497D">
      <w:pPr>
        <w:pStyle w:val="Default"/>
        <w:tabs>
          <w:tab w:val="left" w:pos="426"/>
          <w:tab w:val="left" w:pos="567"/>
        </w:tabs>
        <w:ind w:left="720" w:hanging="1004"/>
        <w:jc w:val="both"/>
      </w:pPr>
      <w:r>
        <w:tab/>
      </w:r>
      <w:r w:rsidR="00F13930" w:rsidRPr="00F957E0">
        <w:t xml:space="preserve">Procurement Timetable set out in </w:t>
      </w:r>
      <w:r w:rsidR="00144DFE">
        <w:t>paragraph 3</w:t>
      </w:r>
      <w:r w:rsidR="00F13930" w:rsidRPr="00F957E0">
        <w:t xml:space="preserve">). </w:t>
      </w:r>
    </w:p>
    <w:p w:rsidR="00F13930" w:rsidRPr="00F957E0" w:rsidRDefault="00F13930" w:rsidP="00F957E0">
      <w:pPr>
        <w:pStyle w:val="Default"/>
        <w:ind w:left="720" w:hanging="720"/>
        <w:jc w:val="both"/>
      </w:pPr>
    </w:p>
    <w:p w:rsidR="00F13930" w:rsidRPr="00F957E0" w:rsidRDefault="009A0C22" w:rsidP="00F957E0">
      <w:pPr>
        <w:ind w:left="426" w:hanging="710"/>
        <w:jc w:val="both"/>
        <w:rPr>
          <w:rStyle w:val="Hyperlink"/>
          <w:rFonts w:ascii="Arial" w:hAnsi="Arial" w:cs="Arial"/>
          <w:color w:val="auto"/>
          <w:u w:val="none"/>
        </w:rPr>
      </w:pPr>
      <w:r>
        <w:rPr>
          <w:rFonts w:ascii="Arial" w:hAnsi="Arial" w:cs="Arial"/>
          <w:color w:val="000000"/>
        </w:rPr>
        <w:t>5</w:t>
      </w:r>
      <w:r w:rsidR="00F13930" w:rsidRPr="00F957E0">
        <w:rPr>
          <w:rFonts w:ascii="Arial" w:hAnsi="Arial" w:cs="Arial"/>
          <w:color w:val="000000"/>
        </w:rPr>
        <w:t>.2</w:t>
      </w:r>
      <w:r w:rsidR="00F13930" w:rsidRPr="00F957E0">
        <w:rPr>
          <w:rFonts w:ascii="Arial" w:hAnsi="Arial" w:cs="Arial"/>
          <w:b/>
          <w:color w:val="000000"/>
        </w:rPr>
        <w:tab/>
      </w:r>
      <w:r w:rsidR="00F13930" w:rsidRPr="00F957E0">
        <w:rPr>
          <w:rFonts w:ascii="Arial" w:hAnsi="Arial" w:cs="Arial"/>
          <w:color w:val="000000"/>
        </w:rPr>
        <w:t>Any clarifications relating to this ITT must be</w:t>
      </w:r>
      <w:r w:rsidR="00D16A14" w:rsidRPr="00F957E0">
        <w:rPr>
          <w:rFonts w:ascii="Arial" w:hAnsi="Arial" w:cs="Arial"/>
          <w:color w:val="000000"/>
        </w:rPr>
        <w:t xml:space="preserve"> submitted via</w:t>
      </w:r>
      <w:r w:rsidR="00F13930" w:rsidRPr="00F957E0">
        <w:rPr>
          <w:rFonts w:ascii="Arial" w:hAnsi="Arial" w:cs="Arial"/>
          <w:color w:val="000000"/>
        </w:rPr>
        <w:t xml:space="preserve"> </w:t>
      </w:r>
      <w:hyperlink r:id="rId11" w:history="1">
        <w:r w:rsidR="00D16A14" w:rsidRPr="00F957E0">
          <w:rPr>
            <w:rStyle w:val="Hyperlink"/>
            <w:rFonts w:ascii="Arial" w:hAnsi="Arial" w:cs="Arial"/>
          </w:rPr>
          <w:t>https://procontract.due-north.com/</w:t>
        </w:r>
      </w:hyperlink>
      <w:r w:rsidR="00D16A14" w:rsidRPr="00F957E0">
        <w:rPr>
          <w:rFonts w:ascii="Arial" w:hAnsi="Arial" w:cs="Arial"/>
        </w:rPr>
        <w:t xml:space="preserve">  </w:t>
      </w:r>
    </w:p>
    <w:p w:rsidR="00F13930" w:rsidRPr="00F957E0" w:rsidRDefault="00F13930" w:rsidP="00F957E0">
      <w:pPr>
        <w:pStyle w:val="Default"/>
        <w:jc w:val="both"/>
      </w:pPr>
    </w:p>
    <w:p w:rsidR="00F13930" w:rsidRPr="00F957E0" w:rsidRDefault="009A0C22" w:rsidP="00F957E0">
      <w:pPr>
        <w:pStyle w:val="Default"/>
        <w:ind w:left="426" w:hanging="710"/>
        <w:jc w:val="both"/>
      </w:pPr>
      <w:r>
        <w:t>5</w:t>
      </w:r>
      <w:r w:rsidR="00F13930" w:rsidRPr="00F957E0">
        <w:t>.3</w:t>
      </w:r>
      <w:r w:rsidR="00F13930" w:rsidRPr="00F957E0">
        <w:tab/>
        <w:t xml:space="preserve">The </w:t>
      </w:r>
      <w:r w:rsidR="00DA0B79" w:rsidRPr="00F957E0">
        <w:t>Lead Authority</w:t>
      </w:r>
      <w:r w:rsidR="00F13930" w:rsidRPr="00F957E0">
        <w:t xml:space="preserve"> will not enter into exclusive discussions regarding the</w:t>
      </w:r>
      <w:r w:rsidR="00FF4DAA" w:rsidRPr="00F957E0">
        <w:t xml:space="preserve"> </w:t>
      </w:r>
      <w:r w:rsidR="00F13930" w:rsidRPr="00F957E0">
        <w:t xml:space="preserve">requirements of this Procurement with </w:t>
      </w:r>
      <w:r w:rsidR="00B9736F">
        <w:t>Tenderer</w:t>
      </w:r>
      <w:r w:rsidR="00F13930" w:rsidRPr="00F957E0">
        <w:t xml:space="preserve">s. </w:t>
      </w:r>
    </w:p>
    <w:p w:rsidR="00F13930" w:rsidRPr="00F957E0" w:rsidRDefault="00F13930" w:rsidP="00F957E0">
      <w:pPr>
        <w:pStyle w:val="Default"/>
        <w:jc w:val="both"/>
      </w:pPr>
    </w:p>
    <w:p w:rsidR="00F13930" w:rsidRPr="00F957E0" w:rsidRDefault="009A0C22" w:rsidP="00F957E0">
      <w:pPr>
        <w:pStyle w:val="Default"/>
        <w:ind w:left="426" w:hanging="710"/>
        <w:jc w:val="both"/>
      </w:pPr>
      <w:r>
        <w:t>5</w:t>
      </w:r>
      <w:r w:rsidR="00F30109" w:rsidRPr="00F957E0">
        <w:t>.4</w:t>
      </w:r>
      <w:r w:rsidR="00F30109" w:rsidRPr="00F957E0">
        <w:tab/>
      </w:r>
      <w:r w:rsidR="00F13930" w:rsidRPr="00F957E0">
        <w:t xml:space="preserve">To ensure that all </w:t>
      </w:r>
      <w:r w:rsidR="00B9736F">
        <w:t>Tenderer</w:t>
      </w:r>
      <w:r w:rsidR="00F13930" w:rsidRPr="00F957E0">
        <w:t xml:space="preserve">s have equal access to information regarding </w:t>
      </w:r>
      <w:r w:rsidR="00F7798E" w:rsidRPr="00F957E0">
        <w:t xml:space="preserve">Clarifications of </w:t>
      </w:r>
      <w:r w:rsidR="00F13930" w:rsidRPr="00F957E0">
        <w:t xml:space="preserve">this Procurement, the </w:t>
      </w:r>
      <w:r w:rsidR="00DA0B79" w:rsidRPr="00F957E0">
        <w:t xml:space="preserve">Lead </w:t>
      </w:r>
      <w:r w:rsidR="006E1EAA" w:rsidRPr="00F957E0">
        <w:t>Authority</w:t>
      </w:r>
      <w:r w:rsidR="00DA0B79" w:rsidRPr="00F957E0">
        <w:t xml:space="preserve"> shall</w:t>
      </w:r>
      <w:r w:rsidR="006E1EAA" w:rsidRPr="00F957E0">
        <w:t xml:space="preserve"> send</w:t>
      </w:r>
      <w:r w:rsidR="00F13930" w:rsidRPr="00F957E0">
        <w:t xml:space="preserve"> all its responses to questions raised by </w:t>
      </w:r>
      <w:r w:rsidR="00F7798E" w:rsidRPr="00F957E0">
        <w:t xml:space="preserve">any </w:t>
      </w:r>
      <w:r w:rsidR="00B9736F">
        <w:t>Tenderer</w:t>
      </w:r>
      <w:r w:rsidR="00F13930" w:rsidRPr="00F957E0">
        <w:t>s</w:t>
      </w:r>
      <w:r w:rsidR="00F7798E" w:rsidRPr="00F957E0">
        <w:t xml:space="preserve"> to all </w:t>
      </w:r>
      <w:r w:rsidR="00B9736F">
        <w:t>Tenderer</w:t>
      </w:r>
      <w:r w:rsidR="00F7798E" w:rsidRPr="00F957E0">
        <w:t>s</w:t>
      </w:r>
      <w:r w:rsidR="00F13930" w:rsidRPr="00F957E0">
        <w:t xml:space="preserve">. </w:t>
      </w:r>
    </w:p>
    <w:p w:rsidR="00F13930" w:rsidRPr="00F957E0" w:rsidRDefault="00F13930" w:rsidP="00F957E0">
      <w:pPr>
        <w:pStyle w:val="Default"/>
        <w:jc w:val="both"/>
      </w:pPr>
    </w:p>
    <w:p w:rsidR="00F13930" w:rsidRPr="00F957E0" w:rsidRDefault="009A0C22" w:rsidP="00F957E0">
      <w:pPr>
        <w:pStyle w:val="Default"/>
        <w:ind w:left="426" w:hanging="710"/>
        <w:jc w:val="both"/>
      </w:pPr>
      <w:r>
        <w:t>5</w:t>
      </w:r>
      <w:r w:rsidR="00F30109" w:rsidRPr="00F957E0">
        <w:t>.5</w:t>
      </w:r>
      <w:r w:rsidR="00F13930" w:rsidRPr="00F957E0">
        <w:tab/>
        <w:t xml:space="preserve">If a </w:t>
      </w:r>
      <w:r w:rsidR="00B9736F">
        <w:t>Tenderer</w:t>
      </w:r>
      <w:r w:rsidR="00F13930" w:rsidRPr="00F957E0">
        <w:t xml:space="preserve"> wishes to ask a question or see</w:t>
      </w:r>
      <w:r w:rsidR="00F256F3" w:rsidRPr="00F957E0">
        <w:t>k</w:t>
      </w:r>
      <w:r w:rsidR="0050131A" w:rsidRPr="00F957E0">
        <w:t xml:space="preserve"> clarification without the </w:t>
      </w:r>
      <w:r w:rsidR="00DA0B79" w:rsidRPr="00F957E0">
        <w:t xml:space="preserve">Lead </w:t>
      </w:r>
      <w:r w:rsidR="00F256F3" w:rsidRPr="00F957E0">
        <w:t xml:space="preserve">Authority </w:t>
      </w:r>
      <w:r w:rsidR="00F13930" w:rsidRPr="00F957E0">
        <w:t xml:space="preserve">revealing the question and the answers to other </w:t>
      </w:r>
      <w:r w:rsidR="00B9736F">
        <w:t>Tenderer</w:t>
      </w:r>
      <w:r w:rsidR="00F13930" w:rsidRPr="00F957E0">
        <w:t xml:space="preserve">s then the </w:t>
      </w:r>
      <w:r w:rsidR="00B9736F">
        <w:t>Tenderer</w:t>
      </w:r>
      <w:r w:rsidR="00F13930" w:rsidRPr="00F957E0">
        <w:t xml:space="preserve"> must notify the </w:t>
      </w:r>
      <w:r w:rsidR="00F256F3" w:rsidRPr="00F957E0">
        <w:t>Lead Authority</w:t>
      </w:r>
      <w:r w:rsidR="00F13930" w:rsidRPr="00F957E0">
        <w:t xml:space="preserve"> and provide its justification for withholding the question and any response. If the </w:t>
      </w:r>
      <w:r w:rsidR="00F256F3" w:rsidRPr="00F957E0">
        <w:t xml:space="preserve">Lead Authority </w:t>
      </w:r>
      <w:r w:rsidR="00F13930" w:rsidRPr="00F957E0">
        <w:t xml:space="preserve">does not consider that there is sufficient justification for withholding the question and the corresponding response, the </w:t>
      </w:r>
      <w:r w:rsidR="00F256F3" w:rsidRPr="00F957E0">
        <w:t xml:space="preserve">Lead Authority </w:t>
      </w:r>
      <w:r w:rsidR="00F13930" w:rsidRPr="00F957E0">
        <w:t xml:space="preserve">will invite the </w:t>
      </w:r>
      <w:r w:rsidR="00B9736F">
        <w:t>Tenderer</w:t>
      </w:r>
      <w:r w:rsidR="00F13930" w:rsidRPr="00F957E0">
        <w:t xml:space="preserve"> to </w:t>
      </w:r>
      <w:r w:rsidR="00D94AA7" w:rsidRPr="00F957E0">
        <w:t>decide whether;</w:t>
      </w:r>
    </w:p>
    <w:p w:rsidR="00F13930" w:rsidRPr="00F957E0" w:rsidRDefault="00F13930" w:rsidP="00F957E0">
      <w:pPr>
        <w:pStyle w:val="Default"/>
        <w:jc w:val="both"/>
      </w:pPr>
    </w:p>
    <w:p w:rsidR="00F13930" w:rsidRPr="00F957E0" w:rsidRDefault="009A0C22" w:rsidP="00F957E0">
      <w:pPr>
        <w:pStyle w:val="Default"/>
        <w:ind w:left="1418" w:hanging="992"/>
        <w:jc w:val="both"/>
      </w:pPr>
      <w:r>
        <w:t>5</w:t>
      </w:r>
      <w:r w:rsidR="00F30109" w:rsidRPr="00F957E0">
        <w:t>.5</w:t>
      </w:r>
      <w:r w:rsidR="00F13930" w:rsidRPr="00F957E0">
        <w:t>.1</w:t>
      </w:r>
      <w:r w:rsidR="00F13930" w:rsidRPr="00F957E0">
        <w:tab/>
        <w:t>the question/clarification and the response should in</w:t>
      </w:r>
      <w:r w:rsidR="00EE510D" w:rsidRPr="00F957E0">
        <w:t xml:space="preserve"> fact be issued to all </w:t>
      </w:r>
      <w:r w:rsidR="00B9736F">
        <w:t>Tenderer</w:t>
      </w:r>
      <w:r w:rsidR="00EE510D" w:rsidRPr="00F957E0">
        <w:t>s</w:t>
      </w:r>
      <w:r w:rsidR="00F13930" w:rsidRPr="00F957E0">
        <w:t xml:space="preserve">; or </w:t>
      </w:r>
    </w:p>
    <w:p w:rsidR="00F13930" w:rsidRPr="00F957E0" w:rsidRDefault="00F13930" w:rsidP="00F957E0">
      <w:pPr>
        <w:pStyle w:val="Default"/>
        <w:ind w:left="1440" w:hanging="720"/>
        <w:jc w:val="both"/>
      </w:pPr>
    </w:p>
    <w:p w:rsidR="00F13930" w:rsidRPr="00F957E0" w:rsidRDefault="009A0C22" w:rsidP="00F957E0">
      <w:pPr>
        <w:pStyle w:val="Default"/>
        <w:tabs>
          <w:tab w:val="left" w:pos="1418"/>
          <w:tab w:val="left" w:pos="1701"/>
        </w:tabs>
        <w:ind w:firstLine="426"/>
        <w:jc w:val="both"/>
      </w:pPr>
      <w:r>
        <w:t>5</w:t>
      </w:r>
      <w:r w:rsidR="00F30109" w:rsidRPr="00F957E0">
        <w:t>.5</w:t>
      </w:r>
      <w:r w:rsidR="00F13930" w:rsidRPr="00F957E0">
        <w:t xml:space="preserve">.2 </w:t>
      </w:r>
      <w:r w:rsidR="001636D0" w:rsidRPr="00F957E0">
        <w:tab/>
      </w:r>
      <w:r w:rsidR="00F13930" w:rsidRPr="00F957E0">
        <w:t xml:space="preserve">it wishes to withdraw the question/clarification. </w:t>
      </w:r>
    </w:p>
    <w:p w:rsidR="00561C45" w:rsidRPr="00F957E0" w:rsidRDefault="00561C45" w:rsidP="00F957E0">
      <w:pPr>
        <w:jc w:val="both"/>
        <w:rPr>
          <w:rFonts w:ascii="Arial" w:hAnsi="Arial" w:cs="Arial"/>
        </w:rPr>
      </w:pPr>
    </w:p>
    <w:p w:rsidR="00F760B7" w:rsidRPr="00F957E0" w:rsidRDefault="009A0C22" w:rsidP="00F957E0">
      <w:pPr>
        <w:ind w:left="426" w:hanging="710"/>
        <w:jc w:val="both"/>
        <w:rPr>
          <w:rFonts w:ascii="Arial" w:hAnsi="Arial" w:cs="Arial"/>
          <w:b/>
        </w:rPr>
      </w:pPr>
      <w:r>
        <w:rPr>
          <w:rFonts w:ascii="Arial" w:hAnsi="Arial" w:cs="Arial"/>
          <w:b/>
        </w:rPr>
        <w:t>6</w:t>
      </w:r>
      <w:r w:rsidR="004E7846" w:rsidRPr="00F957E0">
        <w:rPr>
          <w:rFonts w:ascii="Arial" w:hAnsi="Arial" w:cs="Arial"/>
          <w:b/>
        </w:rPr>
        <w:t>.</w:t>
      </w:r>
      <w:r w:rsidR="004E7846" w:rsidRPr="00F957E0">
        <w:rPr>
          <w:rFonts w:ascii="Arial" w:hAnsi="Arial" w:cs="Arial"/>
          <w:b/>
        </w:rPr>
        <w:tab/>
        <w:t xml:space="preserve">RETURN OF </w:t>
      </w:r>
      <w:r w:rsidR="00F760B7" w:rsidRPr="00F957E0">
        <w:rPr>
          <w:rFonts w:ascii="Arial" w:hAnsi="Arial" w:cs="Arial"/>
          <w:b/>
        </w:rPr>
        <w:t>TENDER DOCUMENTATION</w:t>
      </w:r>
    </w:p>
    <w:p w:rsidR="003045D4" w:rsidRPr="00F957E0" w:rsidRDefault="003045D4" w:rsidP="00F957E0">
      <w:pPr>
        <w:jc w:val="both"/>
        <w:rPr>
          <w:rFonts w:ascii="Arial" w:hAnsi="Arial" w:cs="Arial"/>
          <w:b/>
        </w:rPr>
      </w:pPr>
    </w:p>
    <w:p w:rsidR="00F760B7" w:rsidRPr="00F957E0" w:rsidRDefault="009A0C22" w:rsidP="00B9736F">
      <w:pPr>
        <w:pStyle w:val="Default"/>
        <w:ind w:left="426" w:hanging="710"/>
        <w:jc w:val="both"/>
      </w:pPr>
      <w:r>
        <w:t>6</w:t>
      </w:r>
      <w:r w:rsidR="003045D4" w:rsidRPr="00F957E0">
        <w:t>.1</w:t>
      </w:r>
      <w:r w:rsidR="003045D4" w:rsidRPr="00F957E0">
        <w:tab/>
        <w:t xml:space="preserve">All documentation </w:t>
      </w:r>
      <w:r w:rsidR="000D07B0" w:rsidRPr="00F957E0">
        <w:t xml:space="preserve">shall be submitted via </w:t>
      </w:r>
      <w:hyperlink r:id="rId12" w:history="1">
        <w:r w:rsidR="000D07B0" w:rsidRPr="00F957E0">
          <w:rPr>
            <w:rStyle w:val="Hyperlink"/>
          </w:rPr>
          <w:t>https://procontract.due-north.com/</w:t>
        </w:r>
      </w:hyperlink>
      <w:r w:rsidR="000D07B0" w:rsidRPr="00F957E0">
        <w:t xml:space="preserve"> </w:t>
      </w:r>
      <w:r w:rsidR="00F760B7" w:rsidRPr="00F957E0">
        <w:t xml:space="preserve">by no later than </w:t>
      </w:r>
      <w:r w:rsidR="004219C6">
        <w:rPr>
          <w:b/>
        </w:rPr>
        <w:t xml:space="preserve">12 noon </w:t>
      </w:r>
      <w:r w:rsidR="00990AD7">
        <w:rPr>
          <w:b/>
        </w:rPr>
        <w:t>Monday 8</w:t>
      </w:r>
      <w:r w:rsidR="00990AD7" w:rsidRPr="00990AD7">
        <w:rPr>
          <w:b/>
          <w:vertAlign w:val="superscript"/>
        </w:rPr>
        <w:t>th</w:t>
      </w:r>
      <w:r w:rsidR="00990AD7">
        <w:rPr>
          <w:b/>
        </w:rPr>
        <w:t xml:space="preserve"> January 2018.</w:t>
      </w:r>
      <w:r w:rsidR="0071107D" w:rsidRPr="00F957E0">
        <w:rPr>
          <w:color w:val="auto"/>
        </w:rPr>
        <w:t xml:space="preserve"> </w:t>
      </w:r>
      <w:r w:rsidR="00C559E2" w:rsidRPr="00F957E0">
        <w:rPr>
          <w:color w:val="auto"/>
        </w:rPr>
        <w:t xml:space="preserve"> </w:t>
      </w:r>
      <w:r w:rsidR="00C559E2" w:rsidRPr="00F957E0">
        <w:t>No T</w:t>
      </w:r>
      <w:r w:rsidR="00F760B7" w:rsidRPr="00F957E0">
        <w:t xml:space="preserve">ender will be considered if it reaches the </w:t>
      </w:r>
      <w:r w:rsidR="00D94AA7" w:rsidRPr="00F957E0">
        <w:t>portal</w:t>
      </w:r>
      <w:r w:rsidR="004219C6">
        <w:t xml:space="preserve"> after 12 noon</w:t>
      </w:r>
      <w:r w:rsidR="00F760B7" w:rsidRPr="00F957E0">
        <w:t xml:space="preserve"> on this date.</w:t>
      </w:r>
    </w:p>
    <w:p w:rsidR="00561C45" w:rsidRPr="00F957E0" w:rsidRDefault="00561C45" w:rsidP="00F957E0">
      <w:pPr>
        <w:pStyle w:val="Default"/>
        <w:jc w:val="both"/>
      </w:pPr>
    </w:p>
    <w:p w:rsidR="000D0A42" w:rsidRPr="00F957E0" w:rsidRDefault="009A0C22" w:rsidP="00F957E0">
      <w:pPr>
        <w:pStyle w:val="Default"/>
        <w:tabs>
          <w:tab w:val="left" w:pos="426"/>
        </w:tabs>
        <w:ind w:left="360" w:hanging="644"/>
        <w:jc w:val="both"/>
        <w:rPr>
          <w:b/>
        </w:rPr>
      </w:pPr>
      <w:r>
        <w:rPr>
          <w:b/>
        </w:rPr>
        <w:t>7</w:t>
      </w:r>
      <w:r w:rsidR="00797E8C" w:rsidRPr="00F957E0">
        <w:rPr>
          <w:b/>
        </w:rPr>
        <w:t>.</w:t>
      </w:r>
      <w:r w:rsidR="00797E8C" w:rsidRPr="00F957E0">
        <w:rPr>
          <w:b/>
        </w:rPr>
        <w:tab/>
      </w:r>
      <w:r w:rsidR="00797E8C" w:rsidRPr="00F957E0">
        <w:rPr>
          <w:b/>
        </w:rPr>
        <w:tab/>
      </w:r>
      <w:r w:rsidR="000D0A42" w:rsidRPr="00F957E0">
        <w:rPr>
          <w:b/>
        </w:rPr>
        <w:t>T</w:t>
      </w:r>
      <w:r w:rsidR="00A9298D" w:rsidRPr="00F957E0">
        <w:rPr>
          <w:b/>
        </w:rPr>
        <w:t>ENDER VALIDITY PERIOD</w:t>
      </w:r>
    </w:p>
    <w:p w:rsidR="00640D7B" w:rsidRPr="00F957E0" w:rsidRDefault="00640D7B" w:rsidP="00F957E0">
      <w:pPr>
        <w:pStyle w:val="ListParagraph"/>
        <w:jc w:val="both"/>
        <w:rPr>
          <w:rFonts w:ascii="Arial" w:hAnsi="Arial" w:cs="Arial"/>
        </w:rPr>
      </w:pPr>
    </w:p>
    <w:p w:rsidR="000D0A42" w:rsidRPr="00F957E0" w:rsidRDefault="009A0C22" w:rsidP="00F957E0">
      <w:pPr>
        <w:ind w:left="426" w:hanging="710"/>
        <w:jc w:val="both"/>
        <w:rPr>
          <w:rFonts w:ascii="Arial" w:hAnsi="Arial" w:cs="Arial"/>
        </w:rPr>
      </w:pPr>
      <w:r>
        <w:rPr>
          <w:rFonts w:ascii="Arial" w:hAnsi="Arial" w:cs="Arial"/>
        </w:rPr>
        <w:t>7</w:t>
      </w:r>
      <w:r w:rsidR="00CA1E33" w:rsidRPr="00F957E0">
        <w:rPr>
          <w:rFonts w:ascii="Arial" w:hAnsi="Arial" w:cs="Arial"/>
        </w:rPr>
        <w:t>.1</w:t>
      </w:r>
      <w:r w:rsidR="00CA1E33" w:rsidRPr="00F957E0">
        <w:rPr>
          <w:rFonts w:ascii="Arial" w:hAnsi="Arial" w:cs="Arial"/>
        </w:rPr>
        <w:tab/>
      </w:r>
      <w:r w:rsidR="00DC2F09" w:rsidRPr="00F957E0">
        <w:rPr>
          <w:rFonts w:ascii="Arial" w:hAnsi="Arial" w:cs="Arial"/>
        </w:rPr>
        <w:t xml:space="preserve">A Tender must remain valid and capable of acceptance by the </w:t>
      </w:r>
      <w:r w:rsidR="00F256F3" w:rsidRPr="00F957E0">
        <w:rPr>
          <w:rFonts w:ascii="Arial" w:hAnsi="Arial" w:cs="Arial"/>
        </w:rPr>
        <w:t xml:space="preserve">Lead Authority </w:t>
      </w:r>
      <w:r w:rsidR="00DC2F09" w:rsidRPr="00F957E0">
        <w:rPr>
          <w:rFonts w:ascii="Arial" w:hAnsi="Arial" w:cs="Arial"/>
        </w:rPr>
        <w:t xml:space="preserve">for a period of </w:t>
      </w:r>
      <w:r w:rsidR="004219C6">
        <w:rPr>
          <w:rFonts w:ascii="Arial" w:hAnsi="Arial" w:cs="Arial"/>
          <w:b/>
        </w:rPr>
        <w:t>90</w:t>
      </w:r>
      <w:r w:rsidR="00DC2F09" w:rsidRPr="00F957E0">
        <w:rPr>
          <w:rFonts w:ascii="Arial" w:hAnsi="Arial" w:cs="Arial"/>
          <w:b/>
        </w:rPr>
        <w:t xml:space="preserve"> days</w:t>
      </w:r>
      <w:r w:rsidR="00DC2F09" w:rsidRPr="00F957E0">
        <w:rPr>
          <w:rFonts w:ascii="Arial" w:hAnsi="Arial" w:cs="Arial"/>
        </w:rPr>
        <w:t xml:space="preserve"> following the submission Deadline. A Tender with a shorter validity period may be rejected.</w:t>
      </w:r>
    </w:p>
    <w:p w:rsidR="00561C45" w:rsidRPr="00F957E0" w:rsidRDefault="00561C45" w:rsidP="00F957E0">
      <w:pPr>
        <w:jc w:val="both"/>
        <w:rPr>
          <w:rFonts w:ascii="Arial" w:hAnsi="Arial" w:cs="Arial"/>
          <w:b/>
        </w:rPr>
      </w:pPr>
    </w:p>
    <w:p w:rsidR="007A752A" w:rsidRPr="00F957E0" w:rsidRDefault="00C3175A" w:rsidP="00F957E0">
      <w:pPr>
        <w:ind w:left="426" w:hanging="710"/>
        <w:jc w:val="both"/>
        <w:rPr>
          <w:rFonts w:ascii="Arial" w:hAnsi="Arial" w:cs="Arial"/>
          <w:b/>
        </w:rPr>
      </w:pPr>
      <w:r>
        <w:rPr>
          <w:rFonts w:ascii="Arial" w:hAnsi="Arial" w:cs="Arial"/>
          <w:b/>
        </w:rPr>
        <w:t>8</w:t>
      </w:r>
      <w:r w:rsidR="007A752A" w:rsidRPr="00F957E0">
        <w:rPr>
          <w:rFonts w:ascii="Arial" w:hAnsi="Arial" w:cs="Arial"/>
          <w:b/>
        </w:rPr>
        <w:t>.</w:t>
      </w:r>
      <w:r w:rsidR="007A752A" w:rsidRPr="00F957E0">
        <w:rPr>
          <w:rFonts w:ascii="Arial" w:hAnsi="Arial" w:cs="Arial"/>
          <w:b/>
        </w:rPr>
        <w:tab/>
        <w:t>INSTRUCTIONS FOR COMPLE</w:t>
      </w:r>
      <w:r w:rsidR="00F85DCE" w:rsidRPr="00F957E0">
        <w:rPr>
          <w:rFonts w:ascii="Arial" w:hAnsi="Arial" w:cs="Arial"/>
          <w:b/>
        </w:rPr>
        <w:t>TING T</w:t>
      </w:r>
      <w:r w:rsidR="0020455E" w:rsidRPr="00F957E0">
        <w:rPr>
          <w:rFonts w:ascii="Arial" w:hAnsi="Arial" w:cs="Arial"/>
          <w:b/>
        </w:rPr>
        <w:t>HE T</w:t>
      </w:r>
      <w:r w:rsidR="00F85DCE" w:rsidRPr="00F957E0">
        <w:rPr>
          <w:rFonts w:ascii="Arial" w:hAnsi="Arial" w:cs="Arial"/>
          <w:b/>
        </w:rPr>
        <w:t>ENDER</w:t>
      </w:r>
      <w:r w:rsidR="007A752A" w:rsidRPr="00F957E0">
        <w:rPr>
          <w:rFonts w:ascii="Arial" w:hAnsi="Arial" w:cs="Arial"/>
          <w:b/>
        </w:rPr>
        <w:t xml:space="preserve"> </w:t>
      </w:r>
    </w:p>
    <w:p w:rsidR="007A752A" w:rsidRPr="00F957E0" w:rsidRDefault="007A752A" w:rsidP="00F957E0">
      <w:pPr>
        <w:pStyle w:val="Default"/>
        <w:jc w:val="both"/>
      </w:pPr>
    </w:p>
    <w:p w:rsidR="007A752A" w:rsidRPr="00F957E0" w:rsidRDefault="00C3175A" w:rsidP="00F957E0">
      <w:pPr>
        <w:pStyle w:val="Default"/>
        <w:ind w:left="426" w:hanging="710"/>
        <w:jc w:val="both"/>
      </w:pPr>
      <w:r>
        <w:t>8</w:t>
      </w:r>
      <w:r w:rsidR="007A752A" w:rsidRPr="00F957E0">
        <w:t>.1</w:t>
      </w:r>
      <w:r w:rsidR="007A752A" w:rsidRPr="00F957E0">
        <w:tab/>
        <w:t xml:space="preserve">To participate in this competitive tendering exercise, </w:t>
      </w:r>
      <w:r w:rsidR="00B9736F">
        <w:t>Tenderer</w:t>
      </w:r>
      <w:r w:rsidR="007A752A" w:rsidRPr="00F957E0">
        <w:t xml:space="preserve">s are required to submit a fully compliant Tender.  </w:t>
      </w:r>
    </w:p>
    <w:p w:rsidR="007A752A" w:rsidRPr="00F957E0" w:rsidRDefault="007A752A" w:rsidP="00F957E0">
      <w:pPr>
        <w:pStyle w:val="Default"/>
        <w:jc w:val="both"/>
      </w:pPr>
      <w:r w:rsidRPr="00F957E0">
        <w:t xml:space="preserve"> </w:t>
      </w:r>
    </w:p>
    <w:p w:rsidR="007A752A" w:rsidRPr="00F957E0" w:rsidRDefault="00C3175A" w:rsidP="00F957E0">
      <w:pPr>
        <w:pStyle w:val="Default"/>
        <w:ind w:left="426" w:hanging="710"/>
        <w:jc w:val="both"/>
      </w:pPr>
      <w:r>
        <w:t>8</w:t>
      </w:r>
      <w:r w:rsidR="007A752A" w:rsidRPr="00F957E0">
        <w:t>.2</w:t>
      </w:r>
      <w:r w:rsidR="007A752A" w:rsidRPr="00F957E0">
        <w:tab/>
        <w:t>Any incomplete or incorrect submi</w:t>
      </w:r>
      <w:r w:rsidR="00C91EF5" w:rsidRPr="00F957E0">
        <w:t>ssions may be deemed non complia</w:t>
      </w:r>
      <w:r w:rsidR="007A752A" w:rsidRPr="00F957E0">
        <w:t xml:space="preserve">nt, and as a result </w:t>
      </w:r>
      <w:r w:rsidR="00B9736F">
        <w:t>Tenderer</w:t>
      </w:r>
      <w:r w:rsidR="007A752A" w:rsidRPr="00F957E0">
        <w:t xml:space="preserve">s may be unable to proceed further in the procurement process. </w:t>
      </w:r>
    </w:p>
    <w:p w:rsidR="007A752A" w:rsidRPr="00F957E0" w:rsidRDefault="007A752A" w:rsidP="00F957E0">
      <w:pPr>
        <w:pStyle w:val="Default"/>
        <w:ind w:left="720" w:hanging="720"/>
        <w:jc w:val="both"/>
      </w:pPr>
    </w:p>
    <w:p w:rsidR="007A752A" w:rsidRPr="00F957E0" w:rsidRDefault="00C3175A" w:rsidP="00F957E0">
      <w:pPr>
        <w:ind w:left="426" w:hanging="710"/>
        <w:jc w:val="both"/>
        <w:rPr>
          <w:rFonts w:ascii="Arial" w:hAnsi="Arial" w:cs="Arial"/>
          <w:b/>
        </w:rPr>
      </w:pPr>
      <w:r>
        <w:rPr>
          <w:rFonts w:ascii="Arial" w:hAnsi="Arial" w:cs="Arial"/>
        </w:rPr>
        <w:t>8</w:t>
      </w:r>
      <w:r w:rsidR="007A752A" w:rsidRPr="00F957E0">
        <w:rPr>
          <w:rFonts w:ascii="Arial" w:hAnsi="Arial" w:cs="Arial"/>
        </w:rPr>
        <w:t>.3</w:t>
      </w:r>
      <w:r w:rsidR="007A752A" w:rsidRPr="00F957E0">
        <w:rPr>
          <w:rFonts w:ascii="Arial" w:hAnsi="Arial" w:cs="Arial"/>
        </w:rPr>
        <w:tab/>
      </w:r>
      <w:r w:rsidR="00B9736F">
        <w:rPr>
          <w:rFonts w:ascii="Arial" w:hAnsi="Arial" w:cs="Arial"/>
        </w:rPr>
        <w:t>Tenderer</w:t>
      </w:r>
      <w:r w:rsidR="007A752A" w:rsidRPr="00F957E0">
        <w:rPr>
          <w:rFonts w:ascii="Arial" w:hAnsi="Arial" w:cs="Arial"/>
        </w:rPr>
        <w:t>s are strongly advised to read through all documentation first to ensure complete understanding of how to submit a fully compliant Tender.</w:t>
      </w:r>
      <w:r w:rsidR="007A752A" w:rsidRPr="00F957E0">
        <w:rPr>
          <w:rFonts w:ascii="Arial" w:hAnsi="Arial" w:cs="Arial"/>
          <w:b/>
        </w:rPr>
        <w:t xml:space="preserve"> </w:t>
      </w:r>
    </w:p>
    <w:p w:rsidR="007A752A" w:rsidRPr="00F957E0" w:rsidRDefault="007A752A" w:rsidP="00F957E0">
      <w:pPr>
        <w:jc w:val="both"/>
        <w:rPr>
          <w:rFonts w:ascii="Arial" w:hAnsi="Arial" w:cs="Arial"/>
        </w:rPr>
      </w:pPr>
    </w:p>
    <w:p w:rsidR="007A752A" w:rsidRPr="00C3175A" w:rsidRDefault="007A752A" w:rsidP="006D30AB">
      <w:pPr>
        <w:pStyle w:val="ListParagraph"/>
        <w:numPr>
          <w:ilvl w:val="1"/>
          <w:numId w:val="15"/>
        </w:numPr>
        <w:ind w:hanging="644"/>
        <w:jc w:val="both"/>
        <w:rPr>
          <w:rFonts w:ascii="Arial" w:hAnsi="Arial" w:cs="Arial"/>
        </w:rPr>
      </w:pPr>
      <w:r w:rsidRPr="00C3175A">
        <w:rPr>
          <w:rFonts w:ascii="Arial" w:hAnsi="Arial" w:cs="Arial"/>
        </w:rPr>
        <w:t>A fully compliant Tender requires each of the following documents to be completed and submitted</w:t>
      </w:r>
      <w:r w:rsidR="004F0A83" w:rsidRPr="00C3175A">
        <w:rPr>
          <w:rFonts w:ascii="Arial" w:hAnsi="Arial" w:cs="Arial"/>
        </w:rPr>
        <w:t xml:space="preserve"> via the e portal</w:t>
      </w:r>
      <w:r w:rsidRPr="00C3175A">
        <w:rPr>
          <w:rFonts w:ascii="Arial" w:hAnsi="Arial" w:cs="Arial"/>
        </w:rPr>
        <w:t xml:space="preserve"> to the </w:t>
      </w:r>
      <w:r w:rsidR="00B633EB" w:rsidRPr="00C3175A">
        <w:rPr>
          <w:rFonts w:ascii="Arial" w:hAnsi="Arial" w:cs="Arial"/>
        </w:rPr>
        <w:t>Lead Authority</w:t>
      </w:r>
      <w:r w:rsidRPr="00C3175A">
        <w:rPr>
          <w:rFonts w:ascii="Arial" w:hAnsi="Arial" w:cs="Arial"/>
        </w:rPr>
        <w:t>;</w:t>
      </w:r>
    </w:p>
    <w:p w:rsidR="00916497" w:rsidRPr="00E72B71" w:rsidRDefault="00916497" w:rsidP="00F957E0">
      <w:pPr>
        <w:pStyle w:val="ListParagraph"/>
        <w:jc w:val="both"/>
        <w:rPr>
          <w:rFonts w:ascii="Arial" w:hAnsi="Arial" w:cs="Arial"/>
        </w:rPr>
      </w:pPr>
    </w:p>
    <w:p w:rsidR="007A752A" w:rsidRPr="00E72B71" w:rsidRDefault="007A752A" w:rsidP="006D30AB">
      <w:pPr>
        <w:pStyle w:val="Default"/>
        <w:numPr>
          <w:ilvl w:val="0"/>
          <w:numId w:val="12"/>
        </w:numPr>
        <w:tabs>
          <w:tab w:val="left" w:pos="426"/>
          <w:tab w:val="left" w:pos="1418"/>
        </w:tabs>
        <w:jc w:val="both"/>
        <w:rPr>
          <w:bCs/>
        </w:rPr>
      </w:pPr>
      <w:r w:rsidRPr="00E72B71">
        <w:rPr>
          <w:bCs/>
        </w:rPr>
        <w:t>SELECTION QUESTIONNAIRE</w:t>
      </w:r>
      <w:r w:rsidR="00412F64" w:rsidRPr="00E72B71">
        <w:rPr>
          <w:bCs/>
        </w:rPr>
        <w:t xml:space="preserve"> (Schedule 1)</w:t>
      </w:r>
    </w:p>
    <w:p w:rsidR="007A752A" w:rsidRPr="00E72B71" w:rsidRDefault="007A752A" w:rsidP="00F957E0">
      <w:pPr>
        <w:pStyle w:val="Default"/>
        <w:tabs>
          <w:tab w:val="left" w:pos="709"/>
        </w:tabs>
        <w:ind w:left="709" w:hanging="283"/>
        <w:jc w:val="both"/>
      </w:pPr>
    </w:p>
    <w:p w:rsidR="007A752A" w:rsidRPr="007A7871" w:rsidRDefault="009F132F" w:rsidP="006D30AB">
      <w:pPr>
        <w:pStyle w:val="Default"/>
        <w:numPr>
          <w:ilvl w:val="0"/>
          <w:numId w:val="12"/>
        </w:numPr>
        <w:tabs>
          <w:tab w:val="left" w:pos="426"/>
          <w:tab w:val="left" w:pos="1418"/>
          <w:tab w:val="left" w:pos="2127"/>
        </w:tabs>
        <w:jc w:val="both"/>
      </w:pPr>
      <w:r w:rsidRPr="00E72B71">
        <w:rPr>
          <w:bCs/>
        </w:rPr>
        <w:t>AWARD PROPOSAL</w:t>
      </w:r>
      <w:r w:rsidR="007A752A" w:rsidRPr="00E72B71">
        <w:rPr>
          <w:bCs/>
        </w:rPr>
        <w:t xml:space="preserve"> </w:t>
      </w:r>
      <w:r w:rsidR="00412F64" w:rsidRPr="00E72B71">
        <w:rPr>
          <w:bCs/>
        </w:rPr>
        <w:t>(Schedule 2)</w:t>
      </w:r>
    </w:p>
    <w:p w:rsidR="007A7871" w:rsidRDefault="007A7871" w:rsidP="007A7871">
      <w:pPr>
        <w:pStyle w:val="ListParagraph"/>
      </w:pPr>
    </w:p>
    <w:p w:rsidR="007A7871" w:rsidRPr="00E72B71" w:rsidRDefault="007A7871" w:rsidP="006D30AB">
      <w:pPr>
        <w:pStyle w:val="Default"/>
        <w:numPr>
          <w:ilvl w:val="0"/>
          <w:numId w:val="12"/>
        </w:numPr>
        <w:tabs>
          <w:tab w:val="left" w:pos="426"/>
          <w:tab w:val="left" w:pos="1418"/>
          <w:tab w:val="left" w:pos="2127"/>
        </w:tabs>
        <w:jc w:val="both"/>
      </w:pPr>
      <w:r>
        <w:t>PRICING SCHEDULE LOT 1 and/or PRICING SCHEDULE LOT 2</w:t>
      </w:r>
    </w:p>
    <w:p w:rsidR="007A752A" w:rsidRPr="00E72B71" w:rsidRDefault="007A752A" w:rsidP="00F957E0">
      <w:pPr>
        <w:pStyle w:val="Default"/>
        <w:jc w:val="both"/>
      </w:pPr>
    </w:p>
    <w:p w:rsidR="007A752A" w:rsidRPr="00E72B71" w:rsidRDefault="00412F64" w:rsidP="006D30AB">
      <w:pPr>
        <w:pStyle w:val="Default"/>
        <w:numPr>
          <w:ilvl w:val="0"/>
          <w:numId w:val="12"/>
        </w:numPr>
        <w:tabs>
          <w:tab w:val="left" w:pos="1418"/>
        </w:tabs>
        <w:jc w:val="both"/>
      </w:pPr>
      <w:r w:rsidRPr="00E72B71">
        <w:rPr>
          <w:bCs/>
        </w:rPr>
        <w:t>FORM OF TENDER (Schedule 3) (Signed)</w:t>
      </w:r>
    </w:p>
    <w:p w:rsidR="007A752A" w:rsidRPr="00E72B71" w:rsidRDefault="007A752A" w:rsidP="00F957E0">
      <w:pPr>
        <w:pStyle w:val="Default"/>
        <w:ind w:left="709" w:firstLine="11"/>
        <w:jc w:val="both"/>
      </w:pPr>
    </w:p>
    <w:p w:rsidR="007A752A" w:rsidRPr="00E72B71" w:rsidRDefault="004F0A83" w:rsidP="00F957E0">
      <w:pPr>
        <w:pStyle w:val="Default"/>
        <w:tabs>
          <w:tab w:val="left" w:pos="426"/>
          <w:tab w:val="left" w:pos="1134"/>
        </w:tabs>
        <w:jc w:val="both"/>
        <w:rPr>
          <w:color w:val="auto"/>
        </w:rPr>
      </w:pPr>
      <w:r w:rsidRPr="00E72B71">
        <w:rPr>
          <w:color w:val="auto"/>
        </w:rPr>
        <w:tab/>
        <w:t>iv</w:t>
      </w:r>
      <w:r w:rsidRPr="00E72B71">
        <w:rPr>
          <w:color w:val="auto"/>
        </w:rPr>
        <w:tab/>
      </w:r>
      <w:r w:rsidR="00CE5172" w:rsidRPr="00E72B71">
        <w:rPr>
          <w:bCs/>
          <w:color w:val="auto"/>
        </w:rPr>
        <w:t>DECLARATION OF COMPLIANCE</w:t>
      </w:r>
      <w:r w:rsidR="007A752A" w:rsidRPr="00E72B71">
        <w:rPr>
          <w:bCs/>
          <w:color w:val="auto"/>
        </w:rPr>
        <w:t xml:space="preserve"> </w:t>
      </w:r>
      <w:r w:rsidR="00412F64" w:rsidRPr="00E72B71">
        <w:rPr>
          <w:bCs/>
          <w:color w:val="auto"/>
        </w:rPr>
        <w:t xml:space="preserve">(Schedule 4) </w:t>
      </w:r>
      <w:r w:rsidRPr="00E72B71">
        <w:rPr>
          <w:bCs/>
          <w:color w:val="auto"/>
        </w:rPr>
        <w:t>(Signed)</w:t>
      </w:r>
    </w:p>
    <w:p w:rsidR="004F0A83" w:rsidRPr="006629A9" w:rsidRDefault="004F0A83" w:rsidP="00753C67">
      <w:pPr>
        <w:pStyle w:val="Default"/>
        <w:tabs>
          <w:tab w:val="left" w:pos="426"/>
        </w:tabs>
        <w:jc w:val="both"/>
      </w:pPr>
    </w:p>
    <w:p w:rsidR="00430CE2" w:rsidRPr="006D30AB" w:rsidRDefault="006629A9" w:rsidP="006D30AB">
      <w:pPr>
        <w:pStyle w:val="Default"/>
        <w:tabs>
          <w:tab w:val="left" w:pos="426"/>
        </w:tabs>
        <w:ind w:left="426" w:hanging="710"/>
        <w:jc w:val="both"/>
        <w:rPr>
          <w:b/>
          <w:color w:val="auto"/>
        </w:rPr>
      </w:pPr>
      <w:r>
        <w:rPr>
          <w:b/>
          <w:color w:val="auto"/>
        </w:rPr>
        <w:t>9</w:t>
      </w:r>
      <w:r w:rsidR="006C2F9A" w:rsidRPr="00F957E0">
        <w:rPr>
          <w:b/>
          <w:color w:val="auto"/>
        </w:rPr>
        <w:t>.</w:t>
      </w:r>
      <w:r w:rsidR="00880645" w:rsidRPr="00F957E0">
        <w:rPr>
          <w:b/>
          <w:color w:val="auto"/>
        </w:rPr>
        <w:tab/>
      </w:r>
      <w:r w:rsidR="000F3825" w:rsidRPr="00F957E0">
        <w:rPr>
          <w:b/>
          <w:color w:val="auto"/>
        </w:rPr>
        <w:t>THE EVALUATION PROCESS</w:t>
      </w:r>
      <w:r w:rsidR="00DA1AB9" w:rsidRPr="00F957E0">
        <w:t>.</w:t>
      </w:r>
    </w:p>
    <w:p w:rsidR="00430CE2" w:rsidRPr="00F957E0" w:rsidRDefault="00430CE2" w:rsidP="00F957E0">
      <w:pPr>
        <w:pStyle w:val="Default"/>
        <w:ind w:left="426" w:hanging="710"/>
        <w:jc w:val="both"/>
      </w:pPr>
    </w:p>
    <w:p w:rsidR="00654482" w:rsidRPr="00F957E0" w:rsidRDefault="00654482" w:rsidP="00301E54">
      <w:pPr>
        <w:pStyle w:val="Default"/>
        <w:ind w:left="426" w:hanging="426"/>
        <w:jc w:val="both"/>
      </w:pPr>
      <w:r w:rsidRPr="00F957E0">
        <w:t xml:space="preserve">The evaluation procedure is divided into two key stages; </w:t>
      </w:r>
    </w:p>
    <w:p w:rsidR="006D30AB" w:rsidRDefault="006D30AB" w:rsidP="006D30AB">
      <w:pPr>
        <w:pStyle w:val="Default"/>
        <w:tabs>
          <w:tab w:val="left" w:pos="1418"/>
        </w:tabs>
        <w:jc w:val="both"/>
      </w:pPr>
    </w:p>
    <w:p w:rsidR="00430CE2" w:rsidRPr="00F957E0" w:rsidRDefault="00654482" w:rsidP="006D30AB">
      <w:pPr>
        <w:pStyle w:val="Default"/>
        <w:numPr>
          <w:ilvl w:val="1"/>
          <w:numId w:val="27"/>
        </w:numPr>
        <w:tabs>
          <w:tab w:val="left" w:pos="1418"/>
        </w:tabs>
        <w:ind w:hanging="644"/>
        <w:jc w:val="both"/>
        <w:rPr>
          <w:b/>
        </w:rPr>
      </w:pPr>
      <w:r w:rsidRPr="00F957E0">
        <w:rPr>
          <w:b/>
          <w:u w:val="single"/>
        </w:rPr>
        <w:t>Selection Stage Evaluation</w:t>
      </w:r>
      <w:r w:rsidRPr="00F957E0">
        <w:rPr>
          <w:b/>
        </w:rPr>
        <w:t xml:space="preserve"> </w:t>
      </w:r>
      <w:r w:rsidR="00540E9C" w:rsidRPr="00F957E0">
        <w:rPr>
          <w:b/>
        </w:rPr>
        <w:t>(PASS or FAIL)</w:t>
      </w:r>
    </w:p>
    <w:p w:rsidR="006F1345" w:rsidRPr="00F957E0" w:rsidRDefault="006F1345" w:rsidP="00F957E0">
      <w:pPr>
        <w:pStyle w:val="Default"/>
        <w:ind w:left="720"/>
        <w:jc w:val="both"/>
        <w:rPr>
          <w:b/>
        </w:rPr>
      </w:pPr>
    </w:p>
    <w:p w:rsidR="00A41116" w:rsidRPr="00F957E0" w:rsidRDefault="006F1345" w:rsidP="00F957E0">
      <w:pPr>
        <w:pStyle w:val="Default"/>
        <w:ind w:left="720" w:hanging="294"/>
        <w:jc w:val="both"/>
      </w:pPr>
      <w:r w:rsidRPr="00F957E0">
        <w:t xml:space="preserve">Tenders that do not meet the selection criteria at the Selection Stage will be </w:t>
      </w:r>
    </w:p>
    <w:p w:rsidR="00A41116" w:rsidRPr="00F957E0" w:rsidRDefault="006F1345" w:rsidP="00F957E0">
      <w:pPr>
        <w:pStyle w:val="Default"/>
        <w:ind w:left="720" w:hanging="294"/>
        <w:jc w:val="both"/>
      </w:pPr>
      <w:r w:rsidRPr="00F957E0">
        <w:t xml:space="preserve">disqualified from further consideration in this Procurement </w:t>
      </w:r>
      <w:r w:rsidR="00A41116" w:rsidRPr="00F957E0">
        <w:t>and will</w:t>
      </w:r>
      <w:r w:rsidR="00A41116" w:rsidRPr="00F957E0">
        <w:rPr>
          <w:b/>
        </w:rPr>
        <w:t xml:space="preserve"> NOT</w:t>
      </w:r>
      <w:r w:rsidRPr="00F957E0">
        <w:rPr>
          <w:b/>
        </w:rPr>
        <w:t xml:space="preserve"> </w:t>
      </w:r>
      <w:r w:rsidRPr="00F957E0">
        <w:t xml:space="preserve">be </w:t>
      </w:r>
    </w:p>
    <w:p w:rsidR="00654482" w:rsidRPr="00F957E0" w:rsidRDefault="006F1345" w:rsidP="00F957E0">
      <w:pPr>
        <w:pStyle w:val="Default"/>
        <w:ind w:left="720" w:hanging="294"/>
        <w:jc w:val="both"/>
      </w:pPr>
      <w:r w:rsidRPr="00F957E0">
        <w:t>evaluated at the Award Stage.</w:t>
      </w:r>
    </w:p>
    <w:p w:rsidR="00FA38BB" w:rsidRPr="00F957E0" w:rsidRDefault="00FA38BB" w:rsidP="00F957E0">
      <w:pPr>
        <w:pStyle w:val="Default"/>
        <w:jc w:val="both"/>
      </w:pPr>
    </w:p>
    <w:p w:rsidR="00FA38BB" w:rsidRPr="00F957E0" w:rsidRDefault="00EB2936" w:rsidP="006D30AB">
      <w:pPr>
        <w:pStyle w:val="Default"/>
        <w:tabs>
          <w:tab w:val="left" w:pos="142"/>
          <w:tab w:val="left" w:pos="426"/>
        </w:tabs>
        <w:ind w:left="-284"/>
        <w:jc w:val="both"/>
      </w:pPr>
      <w:r>
        <w:t>9</w:t>
      </w:r>
      <w:r w:rsidR="006D30AB">
        <w:t>.2</w:t>
      </w:r>
      <w:r w:rsidR="00A41116" w:rsidRPr="00F957E0">
        <w:tab/>
      </w:r>
      <w:r w:rsidR="006D30AB">
        <w:tab/>
      </w:r>
      <w:r w:rsidR="00802F65" w:rsidRPr="00F957E0">
        <w:rPr>
          <w:b/>
        </w:rPr>
        <w:t>Selection Stage</w:t>
      </w:r>
      <w:r w:rsidR="00802F65" w:rsidRPr="00F957E0">
        <w:t xml:space="preserve"> </w:t>
      </w:r>
      <w:r w:rsidR="00FA38BB" w:rsidRPr="00F957E0">
        <w:rPr>
          <w:b/>
        </w:rPr>
        <w:t xml:space="preserve">Evaluation </w:t>
      </w:r>
      <w:r w:rsidR="00C06579">
        <w:rPr>
          <w:b/>
        </w:rPr>
        <w:t>Criteria</w:t>
      </w:r>
    </w:p>
    <w:p w:rsidR="008E1382" w:rsidRDefault="008E1382" w:rsidP="00F957E0">
      <w:pPr>
        <w:pStyle w:val="Default"/>
        <w:jc w:val="both"/>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000" w:firstRow="0" w:lastRow="0" w:firstColumn="0" w:lastColumn="0" w:noHBand="0" w:noVBand="0"/>
      </w:tblPr>
      <w:tblGrid>
        <w:gridCol w:w="1843"/>
        <w:gridCol w:w="1779"/>
        <w:gridCol w:w="3862"/>
        <w:gridCol w:w="2403"/>
      </w:tblGrid>
      <w:tr w:rsidR="008E1382" w:rsidRPr="00380573" w:rsidTr="006D30AB">
        <w:trPr>
          <w:tblHeader/>
        </w:trPr>
        <w:tc>
          <w:tcPr>
            <w:tcW w:w="1843" w:type="dxa"/>
            <w:tcBorders>
              <w:top w:val="single" w:sz="4" w:space="0" w:color="auto"/>
            </w:tcBorders>
            <w:shd w:val="clear" w:color="auto" w:fill="4F81BD" w:themeFill="accent1"/>
          </w:tcPr>
          <w:p w:rsidR="008E1382" w:rsidRPr="00380573" w:rsidRDefault="008E1382" w:rsidP="00C8566D">
            <w:pPr>
              <w:pStyle w:val="Body"/>
              <w:spacing w:before="40" w:after="40"/>
              <w:rPr>
                <w:b/>
                <w:color w:val="FFFFFF" w:themeColor="background1"/>
              </w:rPr>
            </w:pPr>
            <w:r w:rsidRPr="00380573">
              <w:rPr>
                <w:b/>
                <w:color w:val="FFFFFF" w:themeColor="background1"/>
              </w:rPr>
              <w:t>Part</w:t>
            </w:r>
          </w:p>
        </w:tc>
        <w:tc>
          <w:tcPr>
            <w:tcW w:w="1779" w:type="dxa"/>
            <w:tcBorders>
              <w:top w:val="single" w:sz="4" w:space="0" w:color="auto"/>
            </w:tcBorders>
            <w:shd w:val="clear" w:color="auto" w:fill="4F81BD" w:themeFill="accent1"/>
          </w:tcPr>
          <w:p w:rsidR="008E1382" w:rsidRPr="00380573" w:rsidRDefault="008E1382" w:rsidP="00C8566D">
            <w:pPr>
              <w:pStyle w:val="Body"/>
              <w:spacing w:before="40" w:after="40"/>
              <w:rPr>
                <w:b/>
                <w:color w:val="FFFFFF" w:themeColor="background1"/>
              </w:rPr>
            </w:pPr>
            <w:r w:rsidRPr="00380573">
              <w:rPr>
                <w:b/>
                <w:color w:val="FFFFFF" w:themeColor="background1"/>
              </w:rPr>
              <w:t>Section</w:t>
            </w:r>
          </w:p>
        </w:tc>
        <w:tc>
          <w:tcPr>
            <w:tcW w:w="3862" w:type="dxa"/>
            <w:tcBorders>
              <w:top w:val="single" w:sz="4" w:space="0" w:color="auto"/>
            </w:tcBorders>
            <w:shd w:val="clear" w:color="auto" w:fill="4F81BD" w:themeFill="accent1"/>
            <w:vAlign w:val="center"/>
          </w:tcPr>
          <w:p w:rsidR="008E1382" w:rsidRPr="00380573" w:rsidRDefault="008E1382" w:rsidP="00C8566D">
            <w:pPr>
              <w:pStyle w:val="Body"/>
              <w:spacing w:before="40" w:after="40"/>
              <w:rPr>
                <w:b/>
                <w:color w:val="FFFFFF" w:themeColor="background1"/>
              </w:rPr>
            </w:pPr>
            <w:r w:rsidRPr="00380573">
              <w:rPr>
                <w:b/>
                <w:color w:val="FFFFFF" w:themeColor="background1"/>
              </w:rPr>
              <w:t>Evaluation criteria</w:t>
            </w:r>
          </w:p>
        </w:tc>
        <w:tc>
          <w:tcPr>
            <w:tcW w:w="2403" w:type="dxa"/>
            <w:tcBorders>
              <w:top w:val="single" w:sz="4" w:space="0" w:color="auto"/>
            </w:tcBorders>
            <w:shd w:val="clear" w:color="auto" w:fill="4F81BD" w:themeFill="accent1"/>
          </w:tcPr>
          <w:p w:rsidR="008E1382" w:rsidRPr="00380573" w:rsidRDefault="008E1382" w:rsidP="00C8566D">
            <w:pPr>
              <w:pStyle w:val="Body"/>
              <w:spacing w:before="40" w:after="40"/>
              <w:rPr>
                <w:b/>
                <w:color w:val="FFFFFF" w:themeColor="background1"/>
              </w:rPr>
            </w:pPr>
            <w:r w:rsidRPr="00380573">
              <w:rPr>
                <w:b/>
                <w:color w:val="FFFFFF" w:themeColor="background1"/>
              </w:rPr>
              <w:t>Scoring</w:t>
            </w:r>
          </w:p>
        </w:tc>
      </w:tr>
      <w:tr w:rsidR="008E1382" w:rsidRPr="00CE63D9" w:rsidTr="006D30AB">
        <w:trPr>
          <w:trHeight w:val="70"/>
        </w:trPr>
        <w:tc>
          <w:tcPr>
            <w:tcW w:w="1843" w:type="dxa"/>
          </w:tcPr>
          <w:p w:rsidR="00F73CA6" w:rsidRPr="00F73CA6" w:rsidRDefault="008E1382" w:rsidP="006D30AB">
            <w:pPr>
              <w:pStyle w:val="Default"/>
              <w:numPr>
                <w:ilvl w:val="0"/>
                <w:numId w:val="16"/>
              </w:numPr>
              <w:ind w:left="317" w:hanging="283"/>
              <w:jc w:val="both"/>
            </w:pPr>
            <w:r w:rsidRPr="00F957E0">
              <w:rPr>
                <w:color w:val="auto"/>
              </w:rPr>
              <w:t xml:space="preserve">Compliance </w:t>
            </w:r>
          </w:p>
          <w:p w:rsidR="008E1382" w:rsidRPr="00F957E0" w:rsidRDefault="008E1382" w:rsidP="00F73CA6">
            <w:pPr>
              <w:pStyle w:val="Default"/>
              <w:ind w:left="34"/>
              <w:jc w:val="both"/>
            </w:pPr>
            <w:r w:rsidRPr="00F957E0">
              <w:rPr>
                <w:color w:val="auto"/>
              </w:rPr>
              <w:t>Checking</w:t>
            </w:r>
          </w:p>
        </w:tc>
        <w:tc>
          <w:tcPr>
            <w:tcW w:w="1779" w:type="dxa"/>
            <w:shd w:val="clear" w:color="auto" w:fill="auto"/>
          </w:tcPr>
          <w:p w:rsidR="008E1382" w:rsidRPr="00F957E0" w:rsidRDefault="008E1382" w:rsidP="00C8566D">
            <w:pPr>
              <w:pStyle w:val="Default"/>
              <w:jc w:val="both"/>
            </w:pPr>
            <w:r w:rsidRPr="00F957E0">
              <w:t>n/a</w:t>
            </w:r>
          </w:p>
        </w:tc>
        <w:tc>
          <w:tcPr>
            <w:tcW w:w="3862" w:type="dxa"/>
            <w:shd w:val="clear" w:color="auto" w:fill="auto"/>
          </w:tcPr>
          <w:p w:rsidR="008E1382" w:rsidRPr="00F957E0" w:rsidRDefault="008E1382" w:rsidP="00C8566D">
            <w:pPr>
              <w:pStyle w:val="Default"/>
              <w:jc w:val="both"/>
            </w:pPr>
            <w:r w:rsidRPr="00F957E0">
              <w:rPr>
                <w:color w:val="auto"/>
              </w:rPr>
              <w:t>Prior to commencing the formal evaluation process, Tenders will be checked to ensure they are compliant with the requirements of this ITT. Any non-compliant Tenders may</w:t>
            </w:r>
            <w:r>
              <w:rPr>
                <w:color w:val="auto"/>
              </w:rPr>
              <w:t xml:space="preserve"> be rejected by the Lead Authority</w:t>
            </w:r>
            <w:r w:rsidRPr="00F957E0">
              <w:rPr>
                <w:color w:val="auto"/>
              </w:rPr>
              <w:t xml:space="preserve"> without proceeding to the next stage of the evaluation.</w:t>
            </w:r>
          </w:p>
        </w:tc>
        <w:tc>
          <w:tcPr>
            <w:tcW w:w="2403" w:type="dxa"/>
            <w:shd w:val="clear" w:color="auto" w:fill="auto"/>
          </w:tcPr>
          <w:p w:rsidR="008E1382" w:rsidRPr="00F957E0" w:rsidRDefault="008E1382" w:rsidP="00C8566D">
            <w:pPr>
              <w:pStyle w:val="Default"/>
              <w:jc w:val="both"/>
              <w:rPr>
                <w:color w:val="auto"/>
              </w:rPr>
            </w:pPr>
            <w:r w:rsidRPr="00CE63D9">
              <w:rPr>
                <w:shd w:val="clear" w:color="auto" w:fill="C2D69B" w:themeFill="accent3" w:themeFillTint="99"/>
              </w:rPr>
              <w:t>Pass</w:t>
            </w:r>
            <w:r w:rsidRPr="00CE63D9">
              <w:t>/</w:t>
            </w:r>
            <w:r w:rsidRPr="00CE63D9">
              <w:rPr>
                <w:shd w:val="clear" w:color="auto" w:fill="D99594" w:themeFill="accent2" w:themeFillTint="99"/>
              </w:rPr>
              <w:t>Fail</w:t>
            </w:r>
          </w:p>
        </w:tc>
      </w:tr>
      <w:tr w:rsidR="008E1382" w:rsidRPr="00CE63D9" w:rsidTr="006D30AB">
        <w:trPr>
          <w:trHeight w:val="70"/>
        </w:trPr>
        <w:tc>
          <w:tcPr>
            <w:tcW w:w="1843" w:type="dxa"/>
          </w:tcPr>
          <w:p w:rsidR="008E1382" w:rsidRPr="00CE63D9" w:rsidRDefault="008E1382" w:rsidP="00C8566D">
            <w:pPr>
              <w:pStyle w:val="Body"/>
              <w:spacing w:before="40" w:after="40"/>
            </w:pPr>
            <w:r>
              <w:t xml:space="preserve">1. </w:t>
            </w:r>
            <w:r w:rsidR="00B9736F">
              <w:t>Tenderer</w:t>
            </w:r>
            <w:r w:rsidRPr="00CE63D9">
              <w:t xml:space="preserve"> Information</w:t>
            </w:r>
          </w:p>
        </w:tc>
        <w:tc>
          <w:tcPr>
            <w:tcW w:w="1779" w:type="dxa"/>
            <w:shd w:val="clear" w:color="auto" w:fill="auto"/>
          </w:tcPr>
          <w:p w:rsidR="008E1382" w:rsidRPr="00CE63D9" w:rsidRDefault="008E1382" w:rsidP="00C8566D">
            <w:pPr>
              <w:pStyle w:val="Body"/>
              <w:spacing w:before="40" w:after="40"/>
            </w:pPr>
            <w:r w:rsidRPr="00CE63D9">
              <w:t>1</w:t>
            </w:r>
          </w:p>
        </w:tc>
        <w:tc>
          <w:tcPr>
            <w:tcW w:w="3862" w:type="dxa"/>
            <w:shd w:val="clear" w:color="auto" w:fill="auto"/>
          </w:tcPr>
          <w:p w:rsidR="008E1382" w:rsidRPr="00CE63D9" w:rsidRDefault="00B9736F" w:rsidP="00C8566D">
            <w:pPr>
              <w:pStyle w:val="Body"/>
              <w:spacing w:before="40" w:after="40"/>
            </w:pPr>
            <w:r>
              <w:t>Tenderer</w:t>
            </w:r>
            <w:r w:rsidR="008E1382" w:rsidRPr="00CE63D9">
              <w:t xml:space="preserve"> information and Declaration</w:t>
            </w:r>
          </w:p>
        </w:tc>
        <w:tc>
          <w:tcPr>
            <w:tcW w:w="2403" w:type="dxa"/>
            <w:shd w:val="clear" w:color="auto" w:fill="auto"/>
          </w:tcPr>
          <w:p w:rsidR="008E1382" w:rsidRPr="00CE63D9" w:rsidRDefault="008E1382" w:rsidP="00C8566D">
            <w:pPr>
              <w:pStyle w:val="Body"/>
              <w:spacing w:before="40" w:after="40"/>
            </w:pPr>
            <w:r w:rsidRPr="00CE63D9">
              <w:rPr>
                <w:shd w:val="clear" w:color="auto" w:fill="C2D69B" w:themeFill="accent3" w:themeFillTint="99"/>
              </w:rPr>
              <w:t>Information Only</w:t>
            </w:r>
            <w:r w:rsidRPr="00CE63D9">
              <w:t xml:space="preserve"> </w:t>
            </w:r>
          </w:p>
        </w:tc>
      </w:tr>
      <w:tr w:rsidR="008E1382" w:rsidRPr="00CE63D9" w:rsidTr="006D30AB">
        <w:trPr>
          <w:trHeight w:val="70"/>
        </w:trPr>
        <w:tc>
          <w:tcPr>
            <w:tcW w:w="1843" w:type="dxa"/>
          </w:tcPr>
          <w:p w:rsidR="008E1382" w:rsidRPr="00CE63D9" w:rsidRDefault="008E1382" w:rsidP="00C8566D">
            <w:pPr>
              <w:pStyle w:val="Body"/>
              <w:spacing w:before="40" w:after="40"/>
            </w:pPr>
            <w:r w:rsidRPr="00CE63D9">
              <w:t>2. Exclusion Grounds</w:t>
            </w:r>
          </w:p>
        </w:tc>
        <w:tc>
          <w:tcPr>
            <w:tcW w:w="1779" w:type="dxa"/>
            <w:shd w:val="clear" w:color="auto" w:fill="auto"/>
          </w:tcPr>
          <w:p w:rsidR="008E1382" w:rsidRPr="00CE63D9" w:rsidRDefault="008E1382" w:rsidP="00C8566D">
            <w:pPr>
              <w:pStyle w:val="Body"/>
              <w:spacing w:before="40" w:after="40"/>
            </w:pPr>
            <w:r w:rsidRPr="00CE63D9">
              <w:t>2</w:t>
            </w:r>
          </w:p>
        </w:tc>
        <w:tc>
          <w:tcPr>
            <w:tcW w:w="3862" w:type="dxa"/>
            <w:shd w:val="clear" w:color="auto" w:fill="auto"/>
          </w:tcPr>
          <w:p w:rsidR="008E1382" w:rsidRPr="00CE63D9" w:rsidRDefault="008E1382" w:rsidP="00C8566D">
            <w:pPr>
              <w:pStyle w:val="Body"/>
              <w:spacing w:before="40" w:after="40"/>
            </w:pPr>
            <w:r w:rsidRPr="00CE63D9">
              <w:t>Grounds for mandatory exclusion</w:t>
            </w:r>
          </w:p>
        </w:tc>
        <w:tc>
          <w:tcPr>
            <w:tcW w:w="2403" w:type="dxa"/>
            <w:shd w:val="clear" w:color="auto" w:fill="auto"/>
          </w:tcPr>
          <w:p w:rsidR="008E1382" w:rsidRPr="00CE63D9" w:rsidRDefault="008E1382" w:rsidP="00C8566D">
            <w:pPr>
              <w:pStyle w:val="Body"/>
              <w:spacing w:before="40" w:after="40"/>
            </w:pPr>
            <w:r w:rsidRPr="00CE63D9">
              <w:rPr>
                <w:shd w:val="clear" w:color="auto" w:fill="C2D69B" w:themeFill="accent3" w:themeFillTint="99"/>
              </w:rPr>
              <w:t>Pass</w:t>
            </w:r>
            <w:r w:rsidRPr="00CE63D9">
              <w:t>/</w:t>
            </w:r>
            <w:r w:rsidRPr="00CE63D9">
              <w:rPr>
                <w:shd w:val="clear" w:color="auto" w:fill="D99594" w:themeFill="accent2" w:themeFillTint="99"/>
              </w:rPr>
              <w:t>Fail</w:t>
            </w:r>
          </w:p>
        </w:tc>
      </w:tr>
      <w:tr w:rsidR="008E1382" w:rsidRPr="00CE63D9" w:rsidTr="006D30AB">
        <w:tc>
          <w:tcPr>
            <w:tcW w:w="1843" w:type="dxa"/>
          </w:tcPr>
          <w:p w:rsidR="008E1382" w:rsidRPr="00CE63D9" w:rsidRDefault="008E1382" w:rsidP="00C8566D">
            <w:pPr>
              <w:pStyle w:val="Body"/>
              <w:spacing w:before="40" w:after="40"/>
            </w:pPr>
            <w:r w:rsidRPr="00CE63D9">
              <w:t xml:space="preserve">2. Exclusion </w:t>
            </w:r>
            <w:r w:rsidRPr="00CE63D9">
              <w:lastRenderedPageBreak/>
              <w:t>Grounds</w:t>
            </w:r>
          </w:p>
        </w:tc>
        <w:tc>
          <w:tcPr>
            <w:tcW w:w="1779" w:type="dxa"/>
            <w:shd w:val="clear" w:color="auto" w:fill="auto"/>
          </w:tcPr>
          <w:p w:rsidR="008E1382" w:rsidRPr="00CE63D9" w:rsidRDefault="008E1382" w:rsidP="00C8566D">
            <w:pPr>
              <w:pStyle w:val="Body"/>
              <w:spacing w:before="40" w:after="40"/>
            </w:pPr>
            <w:r w:rsidRPr="00CE63D9">
              <w:lastRenderedPageBreak/>
              <w:t>3</w:t>
            </w:r>
          </w:p>
        </w:tc>
        <w:tc>
          <w:tcPr>
            <w:tcW w:w="3862" w:type="dxa"/>
            <w:shd w:val="clear" w:color="auto" w:fill="auto"/>
          </w:tcPr>
          <w:p w:rsidR="008E1382" w:rsidRPr="00CE63D9" w:rsidRDefault="008E1382" w:rsidP="00C8566D">
            <w:pPr>
              <w:pStyle w:val="Body"/>
              <w:spacing w:before="40" w:after="40"/>
            </w:pPr>
            <w:r w:rsidRPr="00CE63D9">
              <w:t xml:space="preserve">Grounds for discretionary </w:t>
            </w:r>
            <w:r w:rsidRPr="00CE63D9">
              <w:lastRenderedPageBreak/>
              <w:t xml:space="preserve">exclusion </w:t>
            </w:r>
          </w:p>
        </w:tc>
        <w:tc>
          <w:tcPr>
            <w:tcW w:w="2403" w:type="dxa"/>
            <w:shd w:val="clear" w:color="auto" w:fill="auto"/>
          </w:tcPr>
          <w:p w:rsidR="008E1382" w:rsidRPr="00CE63D9" w:rsidRDefault="008E1382" w:rsidP="00C8566D">
            <w:pPr>
              <w:pStyle w:val="Body"/>
              <w:spacing w:before="40" w:after="40"/>
            </w:pPr>
            <w:r w:rsidRPr="00CE63D9">
              <w:rPr>
                <w:shd w:val="clear" w:color="auto" w:fill="C2D69B" w:themeFill="accent3" w:themeFillTint="99"/>
              </w:rPr>
              <w:lastRenderedPageBreak/>
              <w:t>Pass</w:t>
            </w:r>
            <w:r w:rsidRPr="00CE63D9">
              <w:t>/</w:t>
            </w:r>
            <w:r w:rsidRPr="00CE63D9">
              <w:rPr>
                <w:shd w:val="clear" w:color="auto" w:fill="D99594" w:themeFill="accent2" w:themeFillTint="99"/>
              </w:rPr>
              <w:t>Fail</w:t>
            </w:r>
          </w:p>
        </w:tc>
      </w:tr>
      <w:tr w:rsidR="008E1382" w:rsidRPr="00CE63D9" w:rsidTr="006D30AB">
        <w:trPr>
          <w:cantSplit/>
          <w:trHeight w:val="35"/>
        </w:trPr>
        <w:tc>
          <w:tcPr>
            <w:tcW w:w="1843" w:type="dxa"/>
          </w:tcPr>
          <w:p w:rsidR="008E1382" w:rsidRPr="00CE63D9" w:rsidRDefault="008E1382" w:rsidP="00C8566D">
            <w:pPr>
              <w:pStyle w:val="Body"/>
              <w:spacing w:before="40" w:after="40"/>
            </w:pPr>
            <w:r w:rsidRPr="00CE63D9">
              <w:lastRenderedPageBreak/>
              <w:t>3. Selection Questions</w:t>
            </w:r>
          </w:p>
        </w:tc>
        <w:tc>
          <w:tcPr>
            <w:tcW w:w="1779" w:type="dxa"/>
            <w:shd w:val="clear" w:color="auto" w:fill="auto"/>
          </w:tcPr>
          <w:p w:rsidR="008E1382" w:rsidRPr="00CE63D9" w:rsidRDefault="008E1382" w:rsidP="00C8566D">
            <w:pPr>
              <w:pStyle w:val="Body"/>
              <w:spacing w:before="40" w:after="40"/>
            </w:pPr>
            <w:r w:rsidRPr="00CE63D9">
              <w:t>4</w:t>
            </w:r>
          </w:p>
        </w:tc>
        <w:tc>
          <w:tcPr>
            <w:tcW w:w="3862" w:type="dxa"/>
            <w:shd w:val="clear" w:color="auto" w:fill="auto"/>
          </w:tcPr>
          <w:p w:rsidR="008E1382" w:rsidRPr="00CE63D9" w:rsidRDefault="008E1382" w:rsidP="00C8566D">
            <w:pPr>
              <w:pStyle w:val="Body"/>
              <w:spacing w:before="40" w:after="40"/>
            </w:pPr>
            <w:r w:rsidRPr="00CE63D9">
              <w:t>Economic and financial standing</w:t>
            </w:r>
          </w:p>
        </w:tc>
        <w:tc>
          <w:tcPr>
            <w:tcW w:w="2403" w:type="dxa"/>
            <w:shd w:val="clear" w:color="auto" w:fill="auto"/>
          </w:tcPr>
          <w:p w:rsidR="008E1382" w:rsidRPr="00CE63D9" w:rsidRDefault="008E1382" w:rsidP="00C8566D">
            <w:pPr>
              <w:pStyle w:val="Body"/>
              <w:spacing w:before="40" w:after="40"/>
            </w:pPr>
            <w:r w:rsidRPr="00CE63D9">
              <w:rPr>
                <w:shd w:val="clear" w:color="auto" w:fill="C2D69B" w:themeFill="accent3" w:themeFillTint="99"/>
              </w:rPr>
              <w:t>Pass</w:t>
            </w:r>
            <w:r w:rsidRPr="00CE63D9">
              <w:t>/</w:t>
            </w:r>
            <w:r w:rsidRPr="00CE63D9">
              <w:rPr>
                <w:shd w:val="clear" w:color="auto" w:fill="D99594" w:themeFill="accent2" w:themeFillTint="99"/>
              </w:rPr>
              <w:t>Fail</w:t>
            </w:r>
          </w:p>
        </w:tc>
      </w:tr>
      <w:tr w:rsidR="008E1382" w:rsidRPr="00CE63D9" w:rsidTr="006D30AB">
        <w:trPr>
          <w:cantSplit/>
          <w:trHeight w:val="35"/>
        </w:trPr>
        <w:tc>
          <w:tcPr>
            <w:tcW w:w="1843" w:type="dxa"/>
          </w:tcPr>
          <w:p w:rsidR="008E1382" w:rsidRPr="00CE63D9" w:rsidRDefault="008E1382" w:rsidP="00C8566D">
            <w:pPr>
              <w:pStyle w:val="Body"/>
              <w:spacing w:before="40" w:after="40"/>
            </w:pPr>
            <w:r w:rsidRPr="00CE63D9">
              <w:t>3. Selection Questions</w:t>
            </w:r>
          </w:p>
        </w:tc>
        <w:tc>
          <w:tcPr>
            <w:tcW w:w="1779" w:type="dxa"/>
            <w:shd w:val="clear" w:color="auto" w:fill="auto"/>
          </w:tcPr>
          <w:p w:rsidR="008E1382" w:rsidRPr="00CE63D9" w:rsidRDefault="008E1382" w:rsidP="00C8566D">
            <w:pPr>
              <w:pStyle w:val="Body"/>
              <w:spacing w:before="40" w:after="40"/>
            </w:pPr>
            <w:r w:rsidRPr="00CE63D9">
              <w:t>5</w:t>
            </w:r>
          </w:p>
        </w:tc>
        <w:tc>
          <w:tcPr>
            <w:tcW w:w="3862" w:type="dxa"/>
            <w:shd w:val="clear" w:color="auto" w:fill="auto"/>
          </w:tcPr>
          <w:p w:rsidR="008E1382" w:rsidRPr="00CE63D9" w:rsidRDefault="008E1382" w:rsidP="00C8566D">
            <w:pPr>
              <w:pStyle w:val="Body"/>
              <w:spacing w:before="40" w:after="40"/>
            </w:pPr>
            <w:r w:rsidRPr="00CE63D9">
              <w:t xml:space="preserve">Wider Group information </w:t>
            </w:r>
          </w:p>
        </w:tc>
        <w:tc>
          <w:tcPr>
            <w:tcW w:w="2403" w:type="dxa"/>
            <w:shd w:val="clear" w:color="auto" w:fill="auto"/>
          </w:tcPr>
          <w:p w:rsidR="008E1382" w:rsidRPr="00CE63D9" w:rsidRDefault="008E1382" w:rsidP="00C8566D">
            <w:pPr>
              <w:pStyle w:val="Body"/>
              <w:spacing w:before="40" w:after="40"/>
              <w:rPr>
                <w:shd w:val="clear" w:color="auto" w:fill="C2D69B" w:themeFill="accent3"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r w:rsidRPr="00CE63D9">
              <w:rPr>
                <w:shd w:val="clear" w:color="auto" w:fill="C2D69B" w:themeFill="accent3" w:themeFillTint="99"/>
              </w:rPr>
              <w:t xml:space="preserve"> </w:t>
            </w:r>
          </w:p>
        </w:tc>
      </w:tr>
      <w:tr w:rsidR="008E1382" w:rsidRPr="00CE63D9" w:rsidTr="006D30AB">
        <w:trPr>
          <w:cantSplit/>
          <w:trHeight w:val="70"/>
        </w:trPr>
        <w:tc>
          <w:tcPr>
            <w:tcW w:w="1843" w:type="dxa"/>
          </w:tcPr>
          <w:p w:rsidR="008E1382" w:rsidRPr="00CE63D9" w:rsidRDefault="008E1382" w:rsidP="00C8566D">
            <w:pPr>
              <w:pStyle w:val="Body"/>
              <w:spacing w:before="40" w:after="40"/>
            </w:pPr>
            <w:r w:rsidRPr="00CE63D9">
              <w:t>3. Selection Questions</w:t>
            </w:r>
          </w:p>
        </w:tc>
        <w:tc>
          <w:tcPr>
            <w:tcW w:w="1779" w:type="dxa"/>
            <w:shd w:val="clear" w:color="auto" w:fill="auto"/>
          </w:tcPr>
          <w:p w:rsidR="008E1382" w:rsidRPr="00CE63D9" w:rsidRDefault="008E1382" w:rsidP="00C8566D">
            <w:pPr>
              <w:pStyle w:val="Body"/>
              <w:spacing w:before="40" w:after="40"/>
            </w:pPr>
            <w:r w:rsidRPr="00CE63D9">
              <w:t>6</w:t>
            </w:r>
          </w:p>
        </w:tc>
        <w:tc>
          <w:tcPr>
            <w:tcW w:w="3862" w:type="dxa"/>
            <w:shd w:val="clear" w:color="auto" w:fill="auto"/>
          </w:tcPr>
          <w:p w:rsidR="008E1382" w:rsidRPr="00CE63D9" w:rsidRDefault="008E1382" w:rsidP="00C8566D">
            <w:pPr>
              <w:pStyle w:val="Body"/>
              <w:spacing w:before="40" w:after="40"/>
            </w:pPr>
            <w:r w:rsidRPr="00CE63D9">
              <w:t xml:space="preserve">Relevant experience and contract examples </w:t>
            </w:r>
          </w:p>
        </w:tc>
        <w:tc>
          <w:tcPr>
            <w:tcW w:w="2403" w:type="dxa"/>
            <w:shd w:val="clear" w:color="auto" w:fill="auto"/>
          </w:tcPr>
          <w:p w:rsidR="008E1382" w:rsidRPr="00CE63D9" w:rsidRDefault="008E1382" w:rsidP="00C8566D">
            <w:pPr>
              <w:pStyle w:val="Body"/>
              <w:spacing w:before="40" w:after="40"/>
              <w:rPr>
                <w:shd w:val="clear" w:color="auto" w:fill="C2D69B" w:themeFill="accent3" w:themeFillTint="99"/>
              </w:rPr>
            </w:pPr>
            <w:r w:rsidRPr="00CE63D9">
              <w:rPr>
                <w:shd w:val="clear" w:color="auto" w:fill="C2D69B" w:themeFill="accent3" w:themeFillTint="99"/>
              </w:rPr>
              <w:t>0 – 5</w:t>
            </w:r>
          </w:p>
          <w:p w:rsidR="008E1382" w:rsidRPr="00CE63D9" w:rsidRDefault="00B9736F" w:rsidP="00C8566D">
            <w:pPr>
              <w:shd w:val="clear" w:color="auto" w:fill="FFFFFF" w:themeFill="background1"/>
              <w:rPr>
                <w:rFonts w:ascii="Arial" w:hAnsi="Arial" w:cs="Arial"/>
                <w:shd w:val="clear" w:color="auto" w:fill="FFFFFF" w:themeFill="background1"/>
              </w:rPr>
            </w:pPr>
            <w:r>
              <w:rPr>
                <w:rFonts w:ascii="Arial" w:hAnsi="Arial" w:cs="Arial"/>
                <w:shd w:val="clear" w:color="auto" w:fill="FFFFFF" w:themeFill="background1"/>
              </w:rPr>
              <w:t>Tenderer</w:t>
            </w:r>
            <w:r w:rsidR="008E1382" w:rsidRPr="00CE63D9">
              <w:rPr>
                <w:rFonts w:ascii="Arial" w:hAnsi="Arial" w:cs="Arial"/>
                <w:shd w:val="clear" w:color="auto" w:fill="FFFFFF" w:themeFill="background1"/>
              </w:rPr>
              <w:t xml:space="preserve">s who score 2 or less </w:t>
            </w:r>
            <w:r w:rsidR="008E1382" w:rsidRPr="00CE63D9">
              <w:rPr>
                <w:rFonts w:ascii="Arial" w:eastAsia="Arial" w:hAnsi="Arial" w:cs="Arial"/>
                <w:shd w:val="clear" w:color="auto" w:fill="FFFFFF" w:themeFill="background1"/>
              </w:rPr>
              <w:t>w</w:t>
            </w:r>
            <w:r w:rsidR="008E1382" w:rsidRPr="00CE63D9">
              <w:rPr>
                <w:rFonts w:ascii="Arial" w:eastAsia="Arial" w:hAnsi="Arial" w:cs="Arial"/>
              </w:rPr>
              <w:t xml:space="preserve">ill not be considered for evaluation </w:t>
            </w:r>
            <w:r w:rsidR="00703B1C">
              <w:rPr>
                <w:rFonts w:ascii="Arial" w:eastAsia="Arial" w:hAnsi="Arial" w:cs="Arial"/>
              </w:rPr>
              <w:t>at the Award Stage</w:t>
            </w:r>
          </w:p>
        </w:tc>
      </w:tr>
      <w:tr w:rsidR="008E1382" w:rsidRPr="00CE63D9" w:rsidTr="006D30AB">
        <w:trPr>
          <w:cantSplit/>
          <w:trHeight w:val="35"/>
        </w:trPr>
        <w:tc>
          <w:tcPr>
            <w:tcW w:w="1843" w:type="dxa"/>
          </w:tcPr>
          <w:p w:rsidR="008E1382" w:rsidRPr="00CE63D9" w:rsidRDefault="008E1382" w:rsidP="00C8566D">
            <w:pPr>
              <w:spacing w:before="40" w:after="40"/>
              <w:rPr>
                <w:rFonts w:ascii="Arial" w:hAnsi="Arial" w:cs="Arial"/>
              </w:rPr>
            </w:pPr>
            <w:r w:rsidRPr="00CE63D9">
              <w:rPr>
                <w:rFonts w:ascii="Arial" w:hAnsi="Arial" w:cs="Arial"/>
              </w:rPr>
              <w:t>3. Selection Questions</w:t>
            </w:r>
          </w:p>
        </w:tc>
        <w:tc>
          <w:tcPr>
            <w:tcW w:w="1779" w:type="dxa"/>
            <w:shd w:val="clear" w:color="auto" w:fill="auto"/>
          </w:tcPr>
          <w:p w:rsidR="008E1382" w:rsidRPr="00CE63D9" w:rsidRDefault="008E1382" w:rsidP="00C8566D">
            <w:pPr>
              <w:spacing w:before="40" w:after="40"/>
              <w:rPr>
                <w:rFonts w:ascii="Arial" w:hAnsi="Arial" w:cs="Arial"/>
              </w:rPr>
            </w:pPr>
            <w:r w:rsidRPr="00CE63D9">
              <w:rPr>
                <w:rFonts w:ascii="Arial" w:hAnsi="Arial" w:cs="Arial"/>
              </w:rPr>
              <w:t>7</w:t>
            </w:r>
          </w:p>
        </w:tc>
        <w:tc>
          <w:tcPr>
            <w:tcW w:w="3862" w:type="dxa"/>
            <w:shd w:val="clear" w:color="auto" w:fill="auto"/>
            <w:vAlign w:val="center"/>
          </w:tcPr>
          <w:p w:rsidR="008E1382" w:rsidRPr="00CE63D9" w:rsidRDefault="008E1382" w:rsidP="00C8566D">
            <w:pPr>
              <w:spacing w:before="40" w:after="40"/>
              <w:rPr>
                <w:rFonts w:ascii="Arial" w:hAnsi="Arial" w:cs="Arial"/>
              </w:rPr>
            </w:pPr>
            <w:r w:rsidRPr="00CE63D9">
              <w:rPr>
                <w:rFonts w:ascii="Arial" w:hAnsi="Arial" w:cs="Arial"/>
              </w:rPr>
              <w:t>Modern Slavery Act 2015</w:t>
            </w:r>
          </w:p>
        </w:tc>
        <w:tc>
          <w:tcPr>
            <w:tcW w:w="2403" w:type="dxa"/>
            <w:shd w:val="clear" w:color="auto" w:fill="auto"/>
          </w:tcPr>
          <w:p w:rsidR="008E1382" w:rsidRPr="00CE63D9" w:rsidRDefault="008E1382" w:rsidP="00C8566D">
            <w:pPr>
              <w:pStyle w:val="Body"/>
              <w:spacing w:before="40" w:after="40"/>
              <w:rPr>
                <w:shd w:val="clear" w:color="auto" w:fill="C2D69B" w:themeFill="accent3"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p>
        </w:tc>
      </w:tr>
      <w:tr w:rsidR="008E1382" w:rsidRPr="00CE63D9" w:rsidTr="006D30AB">
        <w:trPr>
          <w:cantSplit/>
          <w:trHeight w:val="982"/>
        </w:trPr>
        <w:tc>
          <w:tcPr>
            <w:tcW w:w="1843" w:type="dxa"/>
          </w:tcPr>
          <w:p w:rsidR="008E1382" w:rsidRPr="00CE63D9" w:rsidRDefault="008E1382" w:rsidP="00C8566D">
            <w:pPr>
              <w:pStyle w:val="Body"/>
              <w:spacing w:before="40" w:after="40"/>
            </w:pPr>
            <w:r w:rsidRPr="00CE63D9">
              <w:t>3. Selection Questions</w:t>
            </w:r>
          </w:p>
        </w:tc>
        <w:tc>
          <w:tcPr>
            <w:tcW w:w="1779" w:type="dxa"/>
            <w:shd w:val="clear" w:color="auto" w:fill="auto"/>
          </w:tcPr>
          <w:p w:rsidR="008E1382" w:rsidRPr="00CE63D9" w:rsidRDefault="008E1382" w:rsidP="00C8566D">
            <w:pPr>
              <w:pStyle w:val="Body"/>
              <w:spacing w:before="40" w:after="40"/>
            </w:pPr>
            <w:r w:rsidRPr="00CE63D9">
              <w:t>8</w:t>
            </w:r>
          </w:p>
        </w:tc>
        <w:tc>
          <w:tcPr>
            <w:tcW w:w="3862" w:type="dxa"/>
            <w:shd w:val="clear" w:color="auto" w:fill="auto"/>
          </w:tcPr>
          <w:p w:rsidR="008E1382" w:rsidRPr="00CE63D9" w:rsidRDefault="008E1382" w:rsidP="00C8566D">
            <w:pPr>
              <w:pStyle w:val="Body"/>
              <w:spacing w:before="40" w:after="40"/>
            </w:pPr>
            <w:r w:rsidRPr="00CE63D9">
              <w:t>Additional Questions</w:t>
            </w:r>
          </w:p>
          <w:p w:rsidR="008E1382" w:rsidRPr="00CE63D9" w:rsidRDefault="008E1382" w:rsidP="00C8566D">
            <w:pPr>
              <w:pStyle w:val="Body"/>
              <w:spacing w:before="40" w:after="40"/>
            </w:pPr>
            <w:r w:rsidRPr="00CE63D9">
              <w:t>8.1   Insurance</w:t>
            </w:r>
          </w:p>
          <w:p w:rsidR="008E1382" w:rsidRPr="00CE63D9" w:rsidRDefault="008E1382" w:rsidP="00C8566D">
            <w:pPr>
              <w:pStyle w:val="Body"/>
              <w:spacing w:before="40" w:after="40"/>
            </w:pPr>
            <w:r w:rsidRPr="00CE63D9">
              <w:t xml:space="preserve">8.2  </w:t>
            </w:r>
            <w:r>
              <w:t xml:space="preserve"> Health and Safety</w:t>
            </w:r>
          </w:p>
          <w:p w:rsidR="008E1382" w:rsidRDefault="008E1382" w:rsidP="00C8566D">
            <w:pPr>
              <w:pStyle w:val="Body"/>
              <w:spacing w:before="40" w:after="40"/>
            </w:pPr>
            <w:r>
              <w:t>8.3   Equality &amp; Diversity</w:t>
            </w:r>
          </w:p>
          <w:p w:rsidR="008E1382" w:rsidRDefault="00241B8A" w:rsidP="00C8566D">
            <w:pPr>
              <w:pStyle w:val="Body"/>
              <w:spacing w:before="40" w:after="40"/>
            </w:pPr>
            <w:r>
              <w:t>8.4</w:t>
            </w:r>
            <w:r w:rsidR="008E1382">
              <w:t xml:space="preserve">   Quality Assurance &amp; </w:t>
            </w:r>
          </w:p>
          <w:p w:rsidR="008E1382" w:rsidRDefault="008E1382" w:rsidP="00C8566D">
            <w:pPr>
              <w:pStyle w:val="Body"/>
              <w:spacing w:before="40" w:after="40"/>
            </w:pPr>
            <w:r>
              <w:t xml:space="preserve">        Accreditation</w:t>
            </w:r>
          </w:p>
          <w:p w:rsidR="008E1382" w:rsidRPr="00CE63D9" w:rsidRDefault="00241B8A" w:rsidP="00C8566D">
            <w:pPr>
              <w:pStyle w:val="Body"/>
              <w:spacing w:before="40" w:after="40"/>
            </w:pPr>
            <w:r>
              <w:t>8.5</w:t>
            </w:r>
            <w:r w:rsidR="008E1382">
              <w:t xml:space="preserve">   </w:t>
            </w:r>
            <w:r w:rsidR="008E1382" w:rsidRPr="00CE63D9">
              <w:t xml:space="preserve">Project Specific  </w:t>
            </w:r>
          </w:p>
          <w:p w:rsidR="008E1382" w:rsidRPr="00CE63D9" w:rsidRDefault="008E1382" w:rsidP="00C8566D">
            <w:pPr>
              <w:pStyle w:val="Body"/>
              <w:spacing w:before="40" w:after="40"/>
            </w:pPr>
            <w:r w:rsidRPr="00CE63D9">
              <w:t xml:space="preserve">       </w:t>
            </w:r>
            <w:r>
              <w:t xml:space="preserve"> </w:t>
            </w:r>
            <w:r w:rsidRPr="00CE63D9">
              <w:t>Questions</w:t>
            </w:r>
          </w:p>
        </w:tc>
        <w:tc>
          <w:tcPr>
            <w:tcW w:w="2403" w:type="dxa"/>
            <w:shd w:val="clear" w:color="auto" w:fill="auto"/>
          </w:tcPr>
          <w:p w:rsidR="008E1382" w:rsidRPr="00CE63D9" w:rsidRDefault="008E1382" w:rsidP="00C8566D">
            <w:pPr>
              <w:pStyle w:val="Body"/>
              <w:spacing w:before="40" w:after="40"/>
              <w:rPr>
                <w:shd w:val="clear" w:color="auto" w:fill="C2D69B" w:themeFill="accent3" w:themeFillTint="99"/>
              </w:rPr>
            </w:pPr>
          </w:p>
          <w:p w:rsidR="008E1382" w:rsidRPr="00CE63D9" w:rsidRDefault="008E1382" w:rsidP="00C8566D">
            <w:pPr>
              <w:pStyle w:val="Body"/>
              <w:spacing w:before="40" w:after="40"/>
              <w:rPr>
                <w:shd w:val="clear" w:color="auto" w:fill="D99594" w:themeFill="accent2"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p>
          <w:p w:rsidR="008E1382" w:rsidRPr="00CE63D9" w:rsidRDefault="008E1382" w:rsidP="00C8566D">
            <w:pPr>
              <w:pStyle w:val="Body"/>
              <w:spacing w:before="40" w:after="40"/>
              <w:rPr>
                <w:shd w:val="clear" w:color="auto" w:fill="D99594" w:themeFill="accent2"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p>
          <w:p w:rsidR="008E1382" w:rsidRPr="00CE63D9" w:rsidRDefault="008E1382" w:rsidP="00C8566D">
            <w:pPr>
              <w:pStyle w:val="Body"/>
              <w:spacing w:before="40" w:after="40"/>
              <w:rPr>
                <w:shd w:val="clear" w:color="auto" w:fill="D99594" w:themeFill="accent2"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p>
          <w:p w:rsidR="008E1382" w:rsidRPr="00CE63D9" w:rsidRDefault="008E1382" w:rsidP="00C8566D">
            <w:pPr>
              <w:pStyle w:val="Body"/>
              <w:spacing w:before="40" w:after="40"/>
              <w:rPr>
                <w:shd w:val="clear" w:color="auto" w:fill="D99594" w:themeFill="accent2"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p>
          <w:p w:rsidR="008E1382" w:rsidRDefault="008E1382" w:rsidP="00C8566D">
            <w:pPr>
              <w:pStyle w:val="Body"/>
              <w:spacing w:before="40" w:after="40"/>
              <w:rPr>
                <w:shd w:val="clear" w:color="auto" w:fill="C2D69B" w:themeFill="accent3" w:themeFillTint="99"/>
              </w:rPr>
            </w:pPr>
          </w:p>
          <w:p w:rsidR="008E1382" w:rsidRPr="00CE63D9" w:rsidRDefault="008E1382" w:rsidP="00C8566D">
            <w:pPr>
              <w:pStyle w:val="Body"/>
              <w:spacing w:before="40" w:after="40"/>
              <w:rPr>
                <w:shd w:val="clear" w:color="auto" w:fill="D99594" w:themeFill="accent2" w:themeFillTint="99"/>
              </w:rPr>
            </w:pPr>
            <w:r w:rsidRPr="00CE63D9">
              <w:rPr>
                <w:shd w:val="clear" w:color="auto" w:fill="C2D69B" w:themeFill="accent3" w:themeFillTint="99"/>
              </w:rPr>
              <w:t>Pass</w:t>
            </w:r>
            <w:r w:rsidRPr="00CE63D9">
              <w:t>/</w:t>
            </w:r>
            <w:r w:rsidRPr="00CE63D9">
              <w:rPr>
                <w:shd w:val="clear" w:color="auto" w:fill="D99594" w:themeFill="accent2" w:themeFillTint="99"/>
              </w:rPr>
              <w:t>Fail</w:t>
            </w:r>
          </w:p>
          <w:p w:rsidR="008E1382" w:rsidRPr="00CE63D9" w:rsidRDefault="008E1382" w:rsidP="00C8566D">
            <w:pPr>
              <w:pStyle w:val="Body"/>
              <w:spacing w:before="40" w:after="40"/>
            </w:pPr>
          </w:p>
        </w:tc>
      </w:tr>
    </w:tbl>
    <w:p w:rsidR="006D30AB" w:rsidRDefault="006D30AB" w:rsidP="006D30AB">
      <w:pPr>
        <w:pStyle w:val="Default"/>
        <w:tabs>
          <w:tab w:val="left" w:pos="1418"/>
          <w:tab w:val="left" w:pos="1985"/>
        </w:tabs>
        <w:jc w:val="both"/>
        <w:rPr>
          <w:b/>
          <w:u w:val="single"/>
        </w:rPr>
      </w:pPr>
    </w:p>
    <w:p w:rsidR="006D30AB" w:rsidRPr="00F957E0" w:rsidRDefault="006D30AB" w:rsidP="006D30AB">
      <w:pPr>
        <w:pStyle w:val="Default"/>
        <w:tabs>
          <w:tab w:val="left" w:pos="426"/>
          <w:tab w:val="left" w:pos="1985"/>
        </w:tabs>
        <w:ind w:hanging="284"/>
        <w:jc w:val="both"/>
        <w:rPr>
          <w:b/>
          <w:u w:val="single"/>
        </w:rPr>
      </w:pPr>
      <w:r w:rsidRPr="006D30AB">
        <w:t>9.3</w:t>
      </w:r>
      <w:r w:rsidRPr="006D30AB">
        <w:rPr>
          <w:b/>
        </w:rPr>
        <w:tab/>
      </w:r>
      <w:r w:rsidRPr="00F957E0">
        <w:rPr>
          <w:b/>
          <w:u w:val="single"/>
        </w:rPr>
        <w:t>Award Stage Evaluation</w:t>
      </w:r>
    </w:p>
    <w:p w:rsidR="006D30AB" w:rsidRDefault="006D30AB" w:rsidP="006D30AB">
      <w:pPr>
        <w:pStyle w:val="Default"/>
        <w:ind w:left="709"/>
        <w:jc w:val="both"/>
      </w:pPr>
    </w:p>
    <w:p w:rsidR="004F4B64" w:rsidRDefault="004F4B64" w:rsidP="004F4B64">
      <w:pPr>
        <w:jc w:val="both"/>
        <w:rPr>
          <w:rFonts w:ascii="Arial" w:hAnsi="Arial" w:cs="Arial"/>
        </w:rPr>
      </w:pPr>
      <w:r>
        <w:rPr>
          <w:rFonts w:ascii="Arial" w:hAnsi="Arial" w:cs="Arial"/>
        </w:rPr>
        <w:t xml:space="preserve">Responses will be assessed to determine the most economically advantageous tender using the following criteria and weightings and will be assessed entirely on your response submitted: </w:t>
      </w:r>
    </w:p>
    <w:p w:rsidR="004F4B64" w:rsidRPr="00F957E0" w:rsidRDefault="004F4B64" w:rsidP="006D30AB">
      <w:pPr>
        <w:pStyle w:val="Default"/>
        <w:ind w:left="709"/>
        <w:jc w:val="both"/>
      </w:pPr>
    </w:p>
    <w:p w:rsidR="006D30AB" w:rsidRPr="00F957E0" w:rsidRDefault="004F4B64" w:rsidP="004F4B64">
      <w:pPr>
        <w:pStyle w:val="Default"/>
        <w:jc w:val="both"/>
      </w:pPr>
      <w:r>
        <w:t>The price to quality ratio is 60:40</w:t>
      </w:r>
    </w:p>
    <w:p w:rsidR="006D30AB" w:rsidRPr="00F957E0" w:rsidRDefault="006D30AB" w:rsidP="006D30AB">
      <w:pPr>
        <w:pStyle w:val="Default"/>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9"/>
        <w:gridCol w:w="2235"/>
      </w:tblGrid>
      <w:tr w:rsidR="00547AAE" w:rsidRPr="00547AAE" w:rsidTr="00547AAE">
        <w:trPr>
          <w:trHeight w:val="384"/>
        </w:trPr>
        <w:tc>
          <w:tcPr>
            <w:tcW w:w="7229" w:type="dxa"/>
            <w:shd w:val="clear" w:color="auto" w:fill="4F81BD" w:themeFill="accent1"/>
          </w:tcPr>
          <w:p w:rsidR="00547AAE" w:rsidRPr="00547AAE" w:rsidRDefault="00547AAE" w:rsidP="004F4B64">
            <w:pPr>
              <w:pStyle w:val="Default"/>
              <w:jc w:val="both"/>
              <w:rPr>
                <w:b/>
                <w:bCs/>
                <w:color w:val="FFFFFF" w:themeColor="background1"/>
              </w:rPr>
            </w:pPr>
          </w:p>
        </w:tc>
        <w:tc>
          <w:tcPr>
            <w:tcW w:w="2235" w:type="dxa"/>
            <w:shd w:val="clear" w:color="auto" w:fill="4F81BD" w:themeFill="accent1"/>
          </w:tcPr>
          <w:p w:rsidR="00547AAE" w:rsidRPr="00547AAE" w:rsidRDefault="00547AAE" w:rsidP="00AA1BA3">
            <w:pPr>
              <w:pStyle w:val="Default"/>
              <w:jc w:val="both"/>
              <w:rPr>
                <w:b/>
                <w:color w:val="FFFFFF" w:themeColor="background1"/>
              </w:rPr>
            </w:pPr>
            <w:r w:rsidRPr="00547AAE">
              <w:rPr>
                <w:b/>
                <w:color w:val="FFFFFF" w:themeColor="background1"/>
              </w:rPr>
              <w:t>Percentage</w:t>
            </w:r>
          </w:p>
        </w:tc>
      </w:tr>
      <w:tr w:rsidR="006D30AB" w:rsidRPr="00F957E0" w:rsidTr="00547AAE">
        <w:trPr>
          <w:trHeight w:val="384"/>
        </w:trPr>
        <w:tc>
          <w:tcPr>
            <w:tcW w:w="7229" w:type="dxa"/>
          </w:tcPr>
          <w:p w:rsidR="006D30AB" w:rsidRDefault="004F4B64" w:rsidP="004F4B64">
            <w:pPr>
              <w:pStyle w:val="Default"/>
              <w:jc w:val="both"/>
              <w:rPr>
                <w:b/>
                <w:bCs/>
              </w:rPr>
            </w:pPr>
            <w:r>
              <w:rPr>
                <w:b/>
                <w:bCs/>
              </w:rPr>
              <w:t>Q</w:t>
            </w:r>
            <w:r w:rsidR="00547AAE">
              <w:rPr>
                <w:b/>
                <w:bCs/>
              </w:rPr>
              <w:t>uality</w:t>
            </w:r>
          </w:p>
          <w:p w:rsidR="00547AAE" w:rsidRPr="00547AAE" w:rsidRDefault="00547AAE" w:rsidP="004F4B64">
            <w:pPr>
              <w:pStyle w:val="Default"/>
              <w:jc w:val="both"/>
            </w:pPr>
            <w:r w:rsidRPr="00547AAE">
              <w:rPr>
                <w:bCs/>
              </w:rPr>
              <w:t xml:space="preserve">Quality will be evaluated in accordance with your response in </w:t>
            </w:r>
            <w:r w:rsidR="004543E4">
              <w:rPr>
                <w:bCs/>
              </w:rPr>
              <w:t xml:space="preserve">the </w:t>
            </w:r>
            <w:r>
              <w:rPr>
                <w:bCs/>
              </w:rPr>
              <w:t>Award Proposal</w:t>
            </w:r>
            <w:r w:rsidR="004543E4">
              <w:rPr>
                <w:bCs/>
              </w:rPr>
              <w:t xml:space="preserve"> (Document 3)</w:t>
            </w:r>
          </w:p>
        </w:tc>
        <w:tc>
          <w:tcPr>
            <w:tcW w:w="2235" w:type="dxa"/>
          </w:tcPr>
          <w:p w:rsidR="006D30AB" w:rsidRPr="00F957E0" w:rsidRDefault="006D30AB" w:rsidP="00AA1BA3">
            <w:pPr>
              <w:pStyle w:val="Default"/>
              <w:jc w:val="both"/>
            </w:pPr>
            <w:r w:rsidRPr="00F957E0">
              <w:t>40%</w:t>
            </w:r>
          </w:p>
        </w:tc>
      </w:tr>
      <w:tr w:rsidR="006D30AB" w:rsidRPr="00F957E0" w:rsidTr="00547AAE">
        <w:trPr>
          <w:trHeight w:val="94"/>
        </w:trPr>
        <w:tc>
          <w:tcPr>
            <w:tcW w:w="7229" w:type="dxa"/>
            <w:tcBorders>
              <w:bottom w:val="single" w:sz="4" w:space="0" w:color="auto"/>
            </w:tcBorders>
          </w:tcPr>
          <w:p w:rsidR="006D30AB" w:rsidRDefault="00547AAE" w:rsidP="00AA1BA3">
            <w:pPr>
              <w:pStyle w:val="Default"/>
              <w:jc w:val="both"/>
              <w:rPr>
                <w:b/>
                <w:bCs/>
              </w:rPr>
            </w:pPr>
            <w:r>
              <w:rPr>
                <w:b/>
                <w:bCs/>
              </w:rPr>
              <w:t>Price</w:t>
            </w:r>
            <w:r w:rsidR="006D30AB" w:rsidRPr="00F957E0">
              <w:rPr>
                <w:b/>
                <w:bCs/>
              </w:rPr>
              <w:t xml:space="preserve"> </w:t>
            </w:r>
          </w:p>
          <w:p w:rsidR="004F4B64" w:rsidRPr="00F957E0" w:rsidRDefault="004F4B64" w:rsidP="00AA1BA3">
            <w:pPr>
              <w:pStyle w:val="Default"/>
              <w:jc w:val="both"/>
            </w:pPr>
            <w:r>
              <w:t>Pricing will be evaluated in accordance with your r</w:t>
            </w:r>
            <w:r w:rsidR="0073219A">
              <w:t>esponse(s) in the Pricing Schedule(s)</w:t>
            </w:r>
          </w:p>
        </w:tc>
        <w:tc>
          <w:tcPr>
            <w:tcW w:w="2235" w:type="dxa"/>
            <w:tcBorders>
              <w:bottom w:val="single" w:sz="4" w:space="0" w:color="auto"/>
            </w:tcBorders>
          </w:tcPr>
          <w:p w:rsidR="006D30AB" w:rsidRPr="00F957E0" w:rsidRDefault="006D30AB" w:rsidP="00AA1BA3">
            <w:pPr>
              <w:pStyle w:val="Default"/>
              <w:jc w:val="both"/>
            </w:pPr>
            <w:r w:rsidRPr="00F957E0">
              <w:t xml:space="preserve">60% </w:t>
            </w:r>
          </w:p>
        </w:tc>
      </w:tr>
    </w:tbl>
    <w:p w:rsidR="00802F65" w:rsidRPr="00F957E0" w:rsidRDefault="00802F65" w:rsidP="00F957E0">
      <w:pPr>
        <w:pStyle w:val="Default"/>
        <w:tabs>
          <w:tab w:val="left" w:pos="709"/>
        </w:tabs>
        <w:jc w:val="both"/>
        <w:rPr>
          <w:b/>
          <w:bCs/>
        </w:rPr>
      </w:pPr>
    </w:p>
    <w:p w:rsidR="00552504" w:rsidRPr="00F957E0" w:rsidRDefault="00EB2936" w:rsidP="00084FF7">
      <w:pPr>
        <w:pStyle w:val="Default"/>
        <w:tabs>
          <w:tab w:val="left" w:pos="426"/>
        </w:tabs>
        <w:ind w:hanging="284"/>
        <w:jc w:val="both"/>
        <w:rPr>
          <w:b/>
          <w:bCs/>
        </w:rPr>
      </w:pPr>
      <w:r>
        <w:rPr>
          <w:bCs/>
        </w:rPr>
        <w:t>9</w:t>
      </w:r>
      <w:r w:rsidR="006D30AB">
        <w:rPr>
          <w:bCs/>
        </w:rPr>
        <w:t>.4</w:t>
      </w:r>
      <w:r w:rsidR="00B416C3" w:rsidRPr="00F957E0">
        <w:rPr>
          <w:bCs/>
        </w:rPr>
        <w:tab/>
      </w:r>
      <w:r w:rsidR="00490A6F">
        <w:rPr>
          <w:b/>
          <w:bCs/>
        </w:rPr>
        <w:t>Quality</w:t>
      </w:r>
      <w:r w:rsidR="00802F65" w:rsidRPr="00F957E0">
        <w:rPr>
          <w:b/>
          <w:bCs/>
        </w:rPr>
        <w:t xml:space="preserve"> </w:t>
      </w:r>
      <w:r w:rsidR="00C06579">
        <w:rPr>
          <w:b/>
          <w:bCs/>
        </w:rPr>
        <w:t>Criteria</w:t>
      </w:r>
    </w:p>
    <w:p w:rsidR="007670E9" w:rsidRPr="00F957E0" w:rsidRDefault="007670E9" w:rsidP="00F957E0">
      <w:pPr>
        <w:pStyle w:val="Default"/>
        <w:jc w:val="both"/>
        <w:rPr>
          <w:color w:val="auto"/>
        </w:rPr>
      </w:pPr>
    </w:p>
    <w:p w:rsidR="009F6FD4" w:rsidRPr="00F957E0" w:rsidRDefault="00934774" w:rsidP="00F957E0">
      <w:pPr>
        <w:pStyle w:val="Default"/>
        <w:tabs>
          <w:tab w:val="left" w:pos="426"/>
        </w:tabs>
        <w:jc w:val="both"/>
        <w:rPr>
          <w:b/>
          <w:color w:val="auto"/>
        </w:rPr>
      </w:pPr>
      <w:r w:rsidRPr="00F957E0">
        <w:rPr>
          <w:color w:val="auto"/>
        </w:rPr>
        <w:t>The Quality</w:t>
      </w:r>
      <w:r w:rsidR="00802F65" w:rsidRPr="00F957E0">
        <w:rPr>
          <w:color w:val="auto"/>
        </w:rPr>
        <w:t xml:space="preserve"> </w:t>
      </w:r>
      <w:r w:rsidR="002B1880" w:rsidRPr="00F957E0">
        <w:rPr>
          <w:color w:val="auto"/>
        </w:rPr>
        <w:t>evaluation</w:t>
      </w:r>
      <w:r w:rsidR="00C8566D">
        <w:rPr>
          <w:color w:val="auto"/>
        </w:rPr>
        <w:t xml:space="preserve"> for </w:t>
      </w:r>
      <w:r w:rsidR="00EC13A3" w:rsidRPr="00F957E0">
        <w:rPr>
          <w:color w:val="auto"/>
        </w:rPr>
        <w:t>Lot 1 and Lot 2</w:t>
      </w:r>
      <w:r w:rsidR="002B1880" w:rsidRPr="00F957E0">
        <w:rPr>
          <w:color w:val="auto"/>
        </w:rPr>
        <w:t xml:space="preserve"> shall be based on the following quality c</w:t>
      </w:r>
      <w:r w:rsidR="00173CA2" w:rsidRPr="00F957E0">
        <w:rPr>
          <w:color w:val="auto"/>
        </w:rPr>
        <w:t>riteria</w:t>
      </w:r>
      <w:r w:rsidRPr="00F957E0">
        <w:rPr>
          <w:color w:val="auto"/>
        </w:rPr>
        <w:t xml:space="preserve"> as follows:</w:t>
      </w:r>
    </w:p>
    <w:tbl>
      <w:tblPr>
        <w:tblStyle w:val="TableGrid"/>
        <w:tblpPr w:leftFromText="180" w:rightFromText="180" w:vertAnchor="text" w:horzAnchor="margin" w:tblpY="395"/>
        <w:tblW w:w="9606" w:type="dxa"/>
        <w:tblLook w:val="04A0" w:firstRow="1" w:lastRow="0" w:firstColumn="1" w:lastColumn="0" w:noHBand="0" w:noVBand="1"/>
      </w:tblPr>
      <w:tblGrid>
        <w:gridCol w:w="7621"/>
        <w:gridCol w:w="1985"/>
      </w:tblGrid>
      <w:tr w:rsidR="001D51F5" w:rsidRPr="00F957E0" w:rsidTr="001D51F5">
        <w:tc>
          <w:tcPr>
            <w:tcW w:w="9606" w:type="dxa"/>
            <w:gridSpan w:val="2"/>
            <w:shd w:val="clear" w:color="auto" w:fill="4F81BD" w:themeFill="accent1"/>
          </w:tcPr>
          <w:p w:rsidR="001D51F5" w:rsidRPr="00F957E0" w:rsidRDefault="001D51F5" w:rsidP="001D51F5">
            <w:pPr>
              <w:pStyle w:val="Default"/>
              <w:jc w:val="both"/>
              <w:rPr>
                <w:color w:val="FFFFFF" w:themeColor="background1"/>
              </w:rPr>
            </w:pPr>
            <w:r w:rsidRPr="00F957E0">
              <w:rPr>
                <w:b/>
                <w:bCs/>
                <w:color w:val="FFFFFF" w:themeColor="background1"/>
              </w:rPr>
              <w:t>AWARD STAGE EVALUATION</w:t>
            </w:r>
          </w:p>
        </w:tc>
      </w:tr>
      <w:tr w:rsidR="001D51F5" w:rsidRPr="00F957E0" w:rsidTr="001D51F5">
        <w:tc>
          <w:tcPr>
            <w:tcW w:w="9606" w:type="dxa"/>
            <w:gridSpan w:val="2"/>
          </w:tcPr>
          <w:p w:rsidR="001D51F5" w:rsidRPr="00F957E0" w:rsidRDefault="001D51F5" w:rsidP="001D51F5">
            <w:pPr>
              <w:pStyle w:val="Default"/>
              <w:tabs>
                <w:tab w:val="left" w:pos="426"/>
              </w:tabs>
              <w:jc w:val="both"/>
              <w:rPr>
                <w:b/>
              </w:rPr>
            </w:pPr>
            <w:r w:rsidRPr="00F957E0">
              <w:rPr>
                <w:b/>
              </w:rPr>
              <w:t xml:space="preserve">Quality Evaluation (40%) </w:t>
            </w:r>
          </w:p>
          <w:p w:rsidR="001D51F5" w:rsidRPr="00F957E0" w:rsidRDefault="001D51F5" w:rsidP="001D51F5">
            <w:pPr>
              <w:pStyle w:val="Default"/>
              <w:tabs>
                <w:tab w:val="left" w:pos="426"/>
              </w:tabs>
              <w:jc w:val="both"/>
              <w:rPr>
                <w:b/>
              </w:rPr>
            </w:pPr>
          </w:p>
          <w:p w:rsidR="001D51F5" w:rsidRPr="00F957E0" w:rsidRDefault="001D51F5" w:rsidP="001D51F5">
            <w:pPr>
              <w:pStyle w:val="Default"/>
              <w:tabs>
                <w:tab w:val="left" w:pos="426"/>
              </w:tabs>
              <w:jc w:val="both"/>
              <w:rPr>
                <w:b/>
              </w:rPr>
            </w:pPr>
            <w:r w:rsidRPr="00F957E0">
              <w:rPr>
                <w:b/>
              </w:rPr>
              <w:lastRenderedPageBreak/>
              <w:t>N.B. Quality will be scored out of 100 and then converted to 40%.</w:t>
            </w:r>
          </w:p>
          <w:p w:rsidR="001D51F5" w:rsidRPr="00F957E0" w:rsidRDefault="001D51F5" w:rsidP="001D51F5">
            <w:pPr>
              <w:pStyle w:val="Default"/>
              <w:tabs>
                <w:tab w:val="left" w:pos="426"/>
              </w:tabs>
              <w:jc w:val="both"/>
            </w:pPr>
          </w:p>
        </w:tc>
      </w:tr>
      <w:tr w:rsidR="001D51F5" w:rsidRPr="00F957E0" w:rsidTr="001D51F5">
        <w:trPr>
          <w:trHeight w:val="340"/>
        </w:trPr>
        <w:tc>
          <w:tcPr>
            <w:tcW w:w="7621" w:type="dxa"/>
          </w:tcPr>
          <w:p w:rsidR="001D51F5" w:rsidRPr="00F957E0" w:rsidRDefault="001D51F5" w:rsidP="001D51F5">
            <w:pPr>
              <w:jc w:val="both"/>
              <w:rPr>
                <w:rFonts w:ascii="Arial" w:hAnsi="Arial" w:cs="Arial"/>
              </w:rPr>
            </w:pPr>
            <w:r w:rsidRPr="00F957E0">
              <w:rPr>
                <w:rFonts w:ascii="Arial" w:hAnsi="Arial" w:cs="Arial"/>
              </w:rPr>
              <w:lastRenderedPageBreak/>
              <w:t xml:space="preserve">Q1: </w:t>
            </w:r>
            <w:r>
              <w:rPr>
                <w:rFonts w:ascii="Arial" w:hAnsi="Arial" w:cs="Arial"/>
              </w:rPr>
              <w:t>Managing</w:t>
            </w:r>
            <w:r w:rsidRPr="00F957E0">
              <w:rPr>
                <w:rFonts w:ascii="Arial" w:hAnsi="Arial" w:cs="Arial"/>
              </w:rPr>
              <w:t xml:space="preserve"> the implementation of this new contract</w:t>
            </w:r>
          </w:p>
        </w:tc>
        <w:tc>
          <w:tcPr>
            <w:tcW w:w="1985" w:type="dxa"/>
          </w:tcPr>
          <w:p w:rsidR="001D51F5" w:rsidRPr="00F957E0" w:rsidRDefault="001D51F5" w:rsidP="001D51F5">
            <w:pPr>
              <w:pStyle w:val="Default"/>
              <w:jc w:val="both"/>
            </w:pPr>
            <w:r w:rsidRPr="00F957E0">
              <w:t>20%</w:t>
            </w:r>
          </w:p>
        </w:tc>
      </w:tr>
      <w:tr w:rsidR="001D51F5" w:rsidRPr="00F957E0" w:rsidTr="001D51F5">
        <w:trPr>
          <w:trHeight w:val="340"/>
        </w:trPr>
        <w:tc>
          <w:tcPr>
            <w:tcW w:w="7621" w:type="dxa"/>
          </w:tcPr>
          <w:p w:rsidR="001D51F5" w:rsidRPr="00F957E0" w:rsidRDefault="001D51F5" w:rsidP="001D51F5">
            <w:pPr>
              <w:pStyle w:val="Default"/>
              <w:jc w:val="both"/>
            </w:pPr>
            <w:r w:rsidRPr="00F957E0">
              <w:t>Q2: Customer Care and Relations &amp; Dedicated contact</w:t>
            </w:r>
          </w:p>
        </w:tc>
        <w:tc>
          <w:tcPr>
            <w:tcW w:w="1985" w:type="dxa"/>
          </w:tcPr>
          <w:p w:rsidR="001D51F5" w:rsidRPr="00F957E0" w:rsidRDefault="001D51F5" w:rsidP="001D51F5">
            <w:pPr>
              <w:pStyle w:val="Default"/>
              <w:jc w:val="both"/>
            </w:pPr>
            <w:r w:rsidRPr="00F957E0">
              <w:t>20%</w:t>
            </w:r>
          </w:p>
        </w:tc>
      </w:tr>
      <w:tr w:rsidR="001D51F5" w:rsidRPr="00F957E0" w:rsidTr="001D51F5">
        <w:trPr>
          <w:trHeight w:val="340"/>
        </w:trPr>
        <w:tc>
          <w:tcPr>
            <w:tcW w:w="7621" w:type="dxa"/>
          </w:tcPr>
          <w:p w:rsidR="001D51F5" w:rsidRPr="00F957E0" w:rsidRDefault="001D51F5" w:rsidP="001D51F5">
            <w:pPr>
              <w:pStyle w:val="Default"/>
              <w:jc w:val="both"/>
            </w:pPr>
            <w:r w:rsidRPr="00F957E0">
              <w:t>Q3: Key Performance Indicators</w:t>
            </w:r>
          </w:p>
        </w:tc>
        <w:tc>
          <w:tcPr>
            <w:tcW w:w="1985" w:type="dxa"/>
          </w:tcPr>
          <w:p w:rsidR="001D51F5" w:rsidRPr="00F957E0" w:rsidRDefault="001D51F5" w:rsidP="001D51F5">
            <w:pPr>
              <w:jc w:val="both"/>
              <w:rPr>
                <w:rFonts w:ascii="Arial" w:hAnsi="Arial" w:cs="Arial"/>
              </w:rPr>
            </w:pPr>
            <w:r w:rsidRPr="00F957E0">
              <w:rPr>
                <w:rFonts w:ascii="Arial" w:hAnsi="Arial" w:cs="Arial"/>
              </w:rPr>
              <w:t>10%</w:t>
            </w:r>
          </w:p>
        </w:tc>
      </w:tr>
      <w:tr w:rsidR="001D51F5" w:rsidRPr="00F957E0" w:rsidTr="001D51F5">
        <w:trPr>
          <w:trHeight w:val="340"/>
        </w:trPr>
        <w:tc>
          <w:tcPr>
            <w:tcW w:w="7621" w:type="dxa"/>
          </w:tcPr>
          <w:p w:rsidR="001D51F5" w:rsidRPr="00F957E0" w:rsidRDefault="001D51F5" w:rsidP="001D51F5">
            <w:pPr>
              <w:pStyle w:val="Default"/>
              <w:jc w:val="both"/>
            </w:pPr>
            <w:r w:rsidRPr="00F957E0">
              <w:t>Q4: Procedure for rectification of failed collections</w:t>
            </w:r>
          </w:p>
        </w:tc>
        <w:tc>
          <w:tcPr>
            <w:tcW w:w="1985" w:type="dxa"/>
          </w:tcPr>
          <w:p w:rsidR="001D51F5" w:rsidRPr="00F957E0" w:rsidRDefault="001D51F5" w:rsidP="001D51F5">
            <w:pPr>
              <w:jc w:val="both"/>
              <w:rPr>
                <w:rFonts w:ascii="Arial" w:hAnsi="Arial" w:cs="Arial"/>
              </w:rPr>
            </w:pPr>
            <w:r w:rsidRPr="00F957E0">
              <w:rPr>
                <w:rFonts w:ascii="Arial" w:hAnsi="Arial" w:cs="Arial"/>
              </w:rPr>
              <w:t>10%</w:t>
            </w:r>
          </w:p>
        </w:tc>
      </w:tr>
      <w:tr w:rsidR="001D51F5" w:rsidRPr="00F957E0" w:rsidTr="001D51F5">
        <w:trPr>
          <w:trHeight w:val="340"/>
        </w:trPr>
        <w:tc>
          <w:tcPr>
            <w:tcW w:w="7621" w:type="dxa"/>
          </w:tcPr>
          <w:p w:rsidR="001D51F5" w:rsidRPr="00F957E0" w:rsidRDefault="001D51F5" w:rsidP="001D51F5">
            <w:pPr>
              <w:pStyle w:val="Default"/>
              <w:jc w:val="both"/>
            </w:pPr>
            <w:r w:rsidRPr="00F957E0">
              <w:t>Q5: Cash Collection Timescales</w:t>
            </w:r>
          </w:p>
        </w:tc>
        <w:tc>
          <w:tcPr>
            <w:tcW w:w="1985" w:type="dxa"/>
          </w:tcPr>
          <w:p w:rsidR="001D51F5" w:rsidRPr="00F957E0" w:rsidRDefault="001D51F5" w:rsidP="001D51F5">
            <w:pPr>
              <w:jc w:val="both"/>
              <w:rPr>
                <w:rFonts w:ascii="Arial" w:hAnsi="Arial" w:cs="Arial"/>
              </w:rPr>
            </w:pPr>
            <w:r w:rsidRPr="00F957E0">
              <w:rPr>
                <w:rFonts w:ascii="Arial" w:hAnsi="Arial" w:cs="Arial"/>
              </w:rPr>
              <w:t>10%</w:t>
            </w:r>
          </w:p>
        </w:tc>
      </w:tr>
      <w:tr w:rsidR="001D51F5" w:rsidRPr="00F957E0" w:rsidTr="001D51F5">
        <w:trPr>
          <w:trHeight w:val="340"/>
        </w:trPr>
        <w:tc>
          <w:tcPr>
            <w:tcW w:w="7621" w:type="dxa"/>
          </w:tcPr>
          <w:p w:rsidR="001D51F5" w:rsidRPr="00F957E0" w:rsidRDefault="001D51F5" w:rsidP="001D51F5">
            <w:pPr>
              <w:pStyle w:val="Default"/>
              <w:jc w:val="both"/>
            </w:pPr>
            <w:r w:rsidRPr="00F957E0">
              <w:t>Q6: Social Value, e.g. Carbon Footprint</w:t>
            </w:r>
          </w:p>
        </w:tc>
        <w:tc>
          <w:tcPr>
            <w:tcW w:w="1985" w:type="dxa"/>
          </w:tcPr>
          <w:p w:rsidR="001D51F5" w:rsidRPr="00F957E0" w:rsidRDefault="001D51F5" w:rsidP="001D51F5">
            <w:pPr>
              <w:jc w:val="both"/>
              <w:rPr>
                <w:rFonts w:ascii="Arial" w:hAnsi="Arial" w:cs="Arial"/>
              </w:rPr>
            </w:pPr>
            <w:r w:rsidRPr="00F957E0">
              <w:rPr>
                <w:rFonts w:ascii="Arial" w:hAnsi="Arial" w:cs="Arial"/>
              </w:rPr>
              <w:t>10%</w:t>
            </w:r>
          </w:p>
        </w:tc>
      </w:tr>
      <w:tr w:rsidR="001D51F5" w:rsidRPr="00F957E0" w:rsidTr="001D51F5">
        <w:trPr>
          <w:trHeight w:val="340"/>
        </w:trPr>
        <w:tc>
          <w:tcPr>
            <w:tcW w:w="7621" w:type="dxa"/>
          </w:tcPr>
          <w:p w:rsidR="001D51F5" w:rsidRPr="00F957E0" w:rsidRDefault="001D51F5" w:rsidP="001D51F5">
            <w:pPr>
              <w:pStyle w:val="Default"/>
              <w:jc w:val="both"/>
            </w:pPr>
            <w:r w:rsidRPr="00F957E0">
              <w:t>Q7: Bank Holiday Collections</w:t>
            </w:r>
          </w:p>
        </w:tc>
        <w:tc>
          <w:tcPr>
            <w:tcW w:w="1985" w:type="dxa"/>
          </w:tcPr>
          <w:p w:rsidR="001D51F5" w:rsidRPr="00F957E0" w:rsidRDefault="001D51F5" w:rsidP="001D51F5">
            <w:pPr>
              <w:jc w:val="both"/>
              <w:rPr>
                <w:rFonts w:ascii="Arial" w:hAnsi="Arial" w:cs="Arial"/>
              </w:rPr>
            </w:pPr>
            <w:r w:rsidRPr="00F957E0">
              <w:rPr>
                <w:rFonts w:ascii="Arial" w:hAnsi="Arial" w:cs="Arial"/>
              </w:rPr>
              <w:t>10%</w:t>
            </w:r>
          </w:p>
        </w:tc>
      </w:tr>
      <w:tr w:rsidR="001D51F5" w:rsidRPr="00F957E0" w:rsidTr="001D51F5">
        <w:trPr>
          <w:trHeight w:val="340"/>
        </w:trPr>
        <w:tc>
          <w:tcPr>
            <w:tcW w:w="7621" w:type="dxa"/>
          </w:tcPr>
          <w:p w:rsidR="001D51F5" w:rsidRPr="00F957E0" w:rsidRDefault="001D51F5" w:rsidP="001D51F5">
            <w:pPr>
              <w:pStyle w:val="Default"/>
              <w:jc w:val="both"/>
            </w:pPr>
            <w:r w:rsidRPr="00F957E0">
              <w:t>Q8: System of bags, seals &amp; other processes</w:t>
            </w:r>
          </w:p>
        </w:tc>
        <w:tc>
          <w:tcPr>
            <w:tcW w:w="1985" w:type="dxa"/>
          </w:tcPr>
          <w:p w:rsidR="001D51F5" w:rsidRPr="00F957E0" w:rsidRDefault="001D51F5" w:rsidP="001D51F5">
            <w:pPr>
              <w:jc w:val="both"/>
              <w:rPr>
                <w:rFonts w:ascii="Arial" w:hAnsi="Arial" w:cs="Arial"/>
              </w:rPr>
            </w:pPr>
            <w:r w:rsidRPr="00F957E0">
              <w:rPr>
                <w:rFonts w:ascii="Arial" w:hAnsi="Arial" w:cs="Arial"/>
              </w:rPr>
              <w:t>10%</w:t>
            </w:r>
          </w:p>
        </w:tc>
      </w:tr>
    </w:tbl>
    <w:p w:rsidR="00F46153" w:rsidRPr="00F957E0" w:rsidRDefault="00F46153" w:rsidP="00F957E0">
      <w:pPr>
        <w:ind w:left="360"/>
        <w:jc w:val="both"/>
        <w:rPr>
          <w:rFonts w:ascii="Arial" w:hAnsi="Arial" w:cs="Arial"/>
        </w:rPr>
      </w:pPr>
      <w:r w:rsidRPr="00F957E0">
        <w:rPr>
          <w:rFonts w:ascii="Arial" w:eastAsia="Calibri" w:hAnsi="Arial" w:cs="Arial"/>
        </w:rPr>
        <w:t xml:space="preserve"> </w:t>
      </w:r>
      <w:r w:rsidRPr="00F957E0">
        <w:rPr>
          <w:rFonts w:ascii="Arial" w:hAnsi="Arial" w:cs="Arial"/>
        </w:rPr>
        <w:t xml:space="preserve">                    </w:t>
      </w:r>
    </w:p>
    <w:p w:rsidR="006D30AB" w:rsidRPr="006D30AB" w:rsidRDefault="006D30AB" w:rsidP="001D51F5">
      <w:pPr>
        <w:jc w:val="both"/>
        <w:rPr>
          <w:rFonts w:ascii="Arial" w:hAnsi="Arial" w:cs="Arial"/>
        </w:rPr>
      </w:pPr>
      <w:r w:rsidRPr="006D30AB">
        <w:rPr>
          <w:rFonts w:ascii="Arial" w:hAnsi="Arial" w:cs="Arial"/>
        </w:rPr>
        <w:t>Each question will be awarded a score by each evaluator in accordance with the scoring scale below (i.e. 0-5).  The following scoring matrix will be used</w:t>
      </w:r>
      <w:r w:rsidR="001D51F5">
        <w:rPr>
          <w:rFonts w:ascii="Arial" w:hAnsi="Arial" w:cs="Arial"/>
        </w:rPr>
        <w:t>:</w:t>
      </w:r>
      <w:r w:rsidRPr="006D30AB">
        <w:rPr>
          <w:rFonts w:ascii="Arial" w:hAnsi="Arial" w:cs="Arial"/>
        </w:rPr>
        <w:t xml:space="preserve"> </w:t>
      </w:r>
    </w:p>
    <w:p w:rsidR="006D30AB" w:rsidRPr="006D30AB" w:rsidRDefault="006D30AB" w:rsidP="006D30AB">
      <w:pPr>
        <w:ind w:firstLine="709"/>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1736"/>
        <w:gridCol w:w="3632"/>
      </w:tblGrid>
      <w:tr w:rsidR="006D30AB" w:rsidRPr="006D30AB" w:rsidTr="006D30AB">
        <w:trPr>
          <w:trHeight w:val="317"/>
        </w:trPr>
        <w:tc>
          <w:tcPr>
            <w:tcW w:w="1736" w:type="dxa"/>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6D30AB" w:rsidRPr="006D30AB" w:rsidRDefault="006D30AB">
            <w:pPr>
              <w:pStyle w:val="Body"/>
              <w:spacing w:before="40" w:after="40" w:line="276" w:lineRule="auto"/>
              <w:ind w:firstLine="709"/>
              <w:jc w:val="center"/>
              <w:rPr>
                <w:b/>
                <w:bCs/>
                <w:color w:val="FFFFFF"/>
                <w:lang w:val="en-US" w:eastAsia="en-US"/>
              </w:rPr>
            </w:pPr>
            <w:r w:rsidRPr="006D30AB">
              <w:rPr>
                <w:b/>
                <w:bCs/>
                <w:color w:val="FFFFFF"/>
                <w:lang w:val="en-US" w:eastAsia="en-US"/>
              </w:rPr>
              <w:t>Score</w:t>
            </w:r>
          </w:p>
        </w:tc>
        <w:tc>
          <w:tcPr>
            <w:tcW w:w="0" w:type="auto"/>
            <w:tcBorders>
              <w:top w:val="single" w:sz="4" w:space="0" w:color="auto"/>
              <w:left w:val="single" w:sz="4" w:space="0" w:color="auto"/>
              <w:bottom w:val="single" w:sz="4" w:space="0" w:color="auto"/>
              <w:right w:val="single" w:sz="4" w:space="0" w:color="auto"/>
            </w:tcBorders>
            <w:shd w:val="clear" w:color="auto" w:fill="4F81BD" w:themeFill="accent1"/>
            <w:vAlign w:val="center"/>
            <w:hideMark/>
          </w:tcPr>
          <w:p w:rsidR="006D30AB" w:rsidRPr="006D30AB" w:rsidRDefault="006D30AB">
            <w:pPr>
              <w:spacing w:before="40" w:after="40"/>
              <w:ind w:firstLine="709"/>
              <w:rPr>
                <w:rFonts w:ascii="Arial" w:hAnsi="Arial" w:cs="Arial"/>
                <w:b/>
                <w:bCs/>
                <w:color w:val="FFFFFF"/>
                <w:lang w:val="en-US" w:eastAsia="en-US"/>
              </w:rPr>
            </w:pPr>
            <w:r w:rsidRPr="006D30AB">
              <w:rPr>
                <w:rFonts w:ascii="Arial" w:hAnsi="Arial" w:cs="Arial"/>
                <w:b/>
                <w:bCs/>
                <w:color w:val="FFFFFF"/>
                <w:lang w:val="en-US"/>
              </w:rPr>
              <w:t>Criteria for Award</w:t>
            </w:r>
          </w:p>
        </w:tc>
      </w:tr>
      <w:tr w:rsidR="006D30AB" w:rsidRPr="006D30AB" w:rsidTr="006D30AB">
        <w:trPr>
          <w:trHeight w:val="365"/>
        </w:trPr>
        <w:tc>
          <w:tcPr>
            <w:tcW w:w="1736" w:type="dxa"/>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lang w:val="en-US" w:eastAsia="en-US"/>
              </w:rPr>
            </w:pPr>
            <w:r w:rsidRPr="006D30AB">
              <w:rPr>
                <w:rFonts w:ascii="Arial" w:hAnsi="Arial" w:cs="Arial"/>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highlight w:val="yellow"/>
                <w:lang w:val="en-US" w:eastAsia="en-US"/>
              </w:rPr>
            </w:pPr>
            <w:r w:rsidRPr="006D30AB">
              <w:rPr>
                <w:rFonts w:ascii="Arial" w:hAnsi="Arial" w:cs="Arial"/>
                <w:lang w:val="en-US"/>
              </w:rPr>
              <w:t>No Answer</w:t>
            </w:r>
          </w:p>
        </w:tc>
      </w:tr>
      <w:tr w:rsidR="006D30AB" w:rsidRPr="006D30AB" w:rsidTr="006D30AB">
        <w:trPr>
          <w:trHeight w:val="70"/>
        </w:trPr>
        <w:tc>
          <w:tcPr>
            <w:tcW w:w="1736" w:type="dxa"/>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lang w:val="en-US" w:eastAsia="en-US"/>
              </w:rPr>
            </w:pPr>
            <w:r w:rsidRPr="006D30AB">
              <w:rPr>
                <w:rFonts w:ascii="Arial" w:hAnsi="Arial" w:cs="Arial"/>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highlight w:val="yellow"/>
                <w:lang w:val="en-US" w:eastAsia="en-US"/>
              </w:rPr>
            </w:pPr>
            <w:r w:rsidRPr="006D30AB">
              <w:rPr>
                <w:rFonts w:ascii="Arial" w:hAnsi="Arial" w:cs="Arial"/>
                <w:lang w:val="en-US"/>
              </w:rPr>
              <w:t>Well below expectations</w:t>
            </w:r>
          </w:p>
        </w:tc>
      </w:tr>
      <w:tr w:rsidR="006D30AB" w:rsidRPr="006D30AB" w:rsidTr="006D30AB">
        <w:trPr>
          <w:trHeight w:val="70"/>
        </w:trPr>
        <w:tc>
          <w:tcPr>
            <w:tcW w:w="1736" w:type="dxa"/>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lang w:val="en-US" w:eastAsia="en-US"/>
              </w:rPr>
            </w:pPr>
            <w:r w:rsidRPr="006D30AB">
              <w:rPr>
                <w:rFonts w:ascii="Arial" w:hAnsi="Arial" w:cs="Arial"/>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highlight w:val="yellow"/>
                <w:lang w:val="en-US" w:eastAsia="en-US"/>
              </w:rPr>
            </w:pPr>
            <w:r w:rsidRPr="006D30AB">
              <w:rPr>
                <w:rFonts w:ascii="Arial" w:hAnsi="Arial" w:cs="Arial"/>
                <w:lang w:val="en-US"/>
              </w:rPr>
              <w:t>Below expectations</w:t>
            </w:r>
          </w:p>
        </w:tc>
      </w:tr>
      <w:tr w:rsidR="006D30AB" w:rsidRPr="006D30AB" w:rsidTr="006D30AB">
        <w:trPr>
          <w:trHeight w:val="70"/>
        </w:trPr>
        <w:tc>
          <w:tcPr>
            <w:tcW w:w="1736" w:type="dxa"/>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lang w:val="en-US" w:eastAsia="en-US"/>
              </w:rPr>
            </w:pPr>
            <w:r w:rsidRPr="006D30AB">
              <w:rPr>
                <w:rFonts w:ascii="Arial" w:hAnsi="Arial" w:cs="Arial"/>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highlight w:val="yellow"/>
                <w:lang w:val="en-US" w:eastAsia="en-US"/>
              </w:rPr>
            </w:pPr>
            <w:r w:rsidRPr="006D30AB">
              <w:rPr>
                <w:rFonts w:ascii="Arial" w:hAnsi="Arial" w:cs="Arial"/>
                <w:lang w:val="en-US"/>
              </w:rPr>
              <w:t>Meets expectations</w:t>
            </w:r>
          </w:p>
        </w:tc>
      </w:tr>
      <w:tr w:rsidR="006D30AB" w:rsidRPr="006D30AB" w:rsidTr="006D30AB">
        <w:trPr>
          <w:trHeight w:val="70"/>
        </w:trPr>
        <w:tc>
          <w:tcPr>
            <w:tcW w:w="1736" w:type="dxa"/>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lang w:val="en-US" w:eastAsia="en-US"/>
              </w:rPr>
            </w:pPr>
            <w:r w:rsidRPr="006D30AB">
              <w:rPr>
                <w:rFonts w:ascii="Arial" w:hAnsi="Arial" w:cs="Arial"/>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highlight w:val="yellow"/>
                <w:lang w:val="en-US" w:eastAsia="en-US"/>
              </w:rPr>
            </w:pPr>
            <w:r w:rsidRPr="006D30AB">
              <w:rPr>
                <w:rFonts w:ascii="Arial" w:hAnsi="Arial" w:cs="Arial"/>
                <w:lang w:val="en-US"/>
              </w:rPr>
              <w:t>Above expectations</w:t>
            </w:r>
          </w:p>
        </w:tc>
      </w:tr>
      <w:tr w:rsidR="006D30AB" w:rsidRPr="006D30AB" w:rsidTr="006D30AB">
        <w:trPr>
          <w:trHeight w:val="70"/>
        </w:trPr>
        <w:tc>
          <w:tcPr>
            <w:tcW w:w="1736" w:type="dxa"/>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lang w:val="en-US" w:eastAsia="en-US"/>
              </w:rPr>
            </w:pPr>
            <w:r w:rsidRPr="006D30AB">
              <w:rPr>
                <w:rFonts w:ascii="Arial" w:hAnsi="Arial" w:cs="Arial"/>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D30AB" w:rsidRPr="006D30AB" w:rsidRDefault="006D30AB">
            <w:pPr>
              <w:spacing w:before="40" w:after="40"/>
              <w:rPr>
                <w:rFonts w:ascii="Arial" w:hAnsi="Arial" w:cs="Arial"/>
                <w:highlight w:val="yellow"/>
                <w:lang w:val="en-US" w:eastAsia="en-US"/>
              </w:rPr>
            </w:pPr>
            <w:r w:rsidRPr="006D30AB">
              <w:rPr>
                <w:rFonts w:ascii="Arial" w:hAnsi="Arial" w:cs="Arial"/>
                <w:lang w:val="en-US"/>
              </w:rPr>
              <w:t>Significantly above expectations</w:t>
            </w:r>
          </w:p>
        </w:tc>
      </w:tr>
    </w:tbl>
    <w:p w:rsidR="006D30AB" w:rsidRPr="006D30AB" w:rsidRDefault="006D30AB" w:rsidP="006D30AB">
      <w:pPr>
        <w:pStyle w:val="NoSpacing"/>
        <w:autoSpaceDE w:val="0"/>
        <w:autoSpaceDN w:val="0"/>
        <w:adjustRightInd w:val="0"/>
        <w:rPr>
          <w:rFonts w:ascii="Arial" w:hAnsi="Arial" w:cs="Arial"/>
          <w:sz w:val="24"/>
          <w:szCs w:val="24"/>
          <w:lang w:eastAsia="en-GB"/>
        </w:rPr>
      </w:pPr>
    </w:p>
    <w:p w:rsidR="006D30AB" w:rsidRPr="006D30AB" w:rsidRDefault="006D30AB" w:rsidP="001D51F5">
      <w:pPr>
        <w:pStyle w:val="NoSpacing"/>
        <w:autoSpaceDE w:val="0"/>
        <w:autoSpaceDN w:val="0"/>
        <w:adjustRightInd w:val="0"/>
        <w:jc w:val="both"/>
        <w:rPr>
          <w:rFonts w:ascii="Arial" w:hAnsi="Arial" w:cs="Arial"/>
          <w:sz w:val="24"/>
          <w:szCs w:val="24"/>
          <w:lang w:eastAsia="en-GB"/>
        </w:rPr>
      </w:pPr>
      <w:r w:rsidRPr="006D30AB">
        <w:rPr>
          <w:rFonts w:ascii="Arial" w:hAnsi="Arial" w:cs="Arial"/>
          <w:sz w:val="24"/>
          <w:szCs w:val="24"/>
          <w:lang w:eastAsia="en-GB"/>
        </w:rPr>
        <w:t xml:space="preserve">You will note that all questions have a % weighting clearly identified.  Following moderation, each consensus score will be divided by the highest score available for that question (i.e. 5) to give a percentage score.  The percentage score will then be multiplied by the question weighting to provide a weighted score for each question and the overall weighting of 40% will then be applied.  </w:t>
      </w:r>
    </w:p>
    <w:p w:rsidR="006D30AB" w:rsidRPr="006D30AB" w:rsidRDefault="006D30AB" w:rsidP="006D30AB">
      <w:pPr>
        <w:pStyle w:val="NoSpacing"/>
        <w:autoSpaceDE w:val="0"/>
        <w:autoSpaceDN w:val="0"/>
        <w:adjustRightInd w:val="0"/>
        <w:rPr>
          <w:rFonts w:ascii="Arial" w:hAnsi="Arial" w:cs="Arial"/>
          <w:sz w:val="24"/>
          <w:szCs w:val="24"/>
          <w:lang w:eastAsia="en-GB"/>
        </w:rPr>
      </w:pPr>
    </w:p>
    <w:p w:rsidR="006D30AB" w:rsidRPr="006D30AB" w:rsidRDefault="006D30AB" w:rsidP="006D30AB">
      <w:pPr>
        <w:pStyle w:val="NoSpacing"/>
        <w:autoSpaceDE w:val="0"/>
        <w:autoSpaceDN w:val="0"/>
        <w:adjustRightInd w:val="0"/>
        <w:rPr>
          <w:rFonts w:ascii="Arial" w:hAnsi="Arial" w:cs="Arial"/>
          <w:sz w:val="24"/>
          <w:szCs w:val="24"/>
          <w:lang w:eastAsia="en-GB"/>
        </w:rPr>
      </w:pPr>
      <w:r w:rsidRPr="006D30AB">
        <w:rPr>
          <w:rFonts w:ascii="Arial" w:hAnsi="Arial" w:cs="Arial"/>
          <w:sz w:val="24"/>
          <w:szCs w:val="24"/>
          <w:lang w:eastAsia="en-GB"/>
        </w:rPr>
        <w:t>By way of worked example:</w:t>
      </w:r>
    </w:p>
    <w:p w:rsidR="006D30AB" w:rsidRPr="006D30AB" w:rsidRDefault="006D30AB" w:rsidP="006D30AB">
      <w:pPr>
        <w:pStyle w:val="NoSpacing"/>
        <w:autoSpaceDE w:val="0"/>
        <w:autoSpaceDN w:val="0"/>
        <w:adjustRightInd w:val="0"/>
        <w:rPr>
          <w:rFonts w:ascii="Arial" w:hAnsi="Arial" w:cs="Arial"/>
          <w:sz w:val="24"/>
          <w:szCs w:val="24"/>
          <w:lang w:eastAsia="en-GB"/>
        </w:rPr>
      </w:pPr>
    </w:p>
    <w:tbl>
      <w:tblPr>
        <w:tblStyle w:val="TableGrid"/>
        <w:tblW w:w="0" w:type="auto"/>
        <w:tblInd w:w="108" w:type="dxa"/>
        <w:tblLook w:val="04A0" w:firstRow="1" w:lastRow="0" w:firstColumn="1" w:lastColumn="0" w:noHBand="0" w:noVBand="1"/>
      </w:tblPr>
      <w:tblGrid>
        <w:gridCol w:w="1332"/>
        <w:gridCol w:w="1376"/>
        <w:gridCol w:w="1723"/>
        <w:gridCol w:w="1510"/>
        <w:gridCol w:w="1678"/>
        <w:gridCol w:w="1230"/>
      </w:tblGrid>
      <w:tr w:rsidR="004F4572" w:rsidRPr="006D30AB" w:rsidTr="004F4572">
        <w:trPr>
          <w:trHeight w:val="821"/>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Question</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Question Weighting</w:t>
            </w:r>
          </w:p>
        </w:tc>
        <w:tc>
          <w:tcPr>
            <w:tcW w:w="1723"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 xml:space="preserve">Quality Assessment </w:t>
            </w:r>
          </w:p>
        </w:tc>
        <w:tc>
          <w:tcPr>
            <w:tcW w:w="151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Consensus Score Awarded</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Score Calculation</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Score Awarded</w:t>
            </w:r>
          </w:p>
        </w:tc>
      </w:tr>
      <w:tr w:rsidR="004F4572" w:rsidRPr="006D30AB" w:rsidTr="004F4572">
        <w:trPr>
          <w:trHeight w:val="279"/>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t>Question 1</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jc w:val="center"/>
              <w:rPr>
                <w:rFonts w:ascii="Arial" w:hAnsi="Arial" w:cs="Arial"/>
              </w:rPr>
            </w:pPr>
            <w:r w:rsidRPr="006D30AB">
              <w:rPr>
                <w:rFonts w:ascii="Arial" w:hAnsi="Arial" w:cs="Arial"/>
              </w:rPr>
              <w:t>20%</w:t>
            </w:r>
          </w:p>
        </w:tc>
        <w:tc>
          <w:tcPr>
            <w:tcW w:w="1723" w:type="dxa"/>
            <w:tcBorders>
              <w:top w:val="single" w:sz="4" w:space="0" w:color="auto"/>
              <w:left w:val="single" w:sz="4" w:space="0" w:color="auto"/>
              <w:bottom w:val="single" w:sz="4" w:space="0" w:color="auto"/>
              <w:right w:val="single" w:sz="4" w:space="0" w:color="auto"/>
            </w:tcBorders>
            <w:shd w:val="clear" w:color="auto" w:fill="CCFF99"/>
            <w:hideMark/>
          </w:tcPr>
          <w:p w:rsidR="006D30AB" w:rsidRPr="006D30AB" w:rsidRDefault="006D30AB">
            <w:pPr>
              <w:rPr>
                <w:rFonts w:ascii="Arial" w:hAnsi="Arial" w:cs="Arial"/>
              </w:rPr>
            </w:pPr>
            <w:r w:rsidRPr="006D30AB">
              <w:rPr>
                <w:rFonts w:ascii="Arial" w:hAnsi="Arial" w:cs="Arial"/>
              </w:rPr>
              <w:t>Meets expectations</w:t>
            </w:r>
          </w:p>
        </w:tc>
        <w:tc>
          <w:tcPr>
            <w:tcW w:w="1510" w:type="dxa"/>
            <w:tcBorders>
              <w:top w:val="single" w:sz="4" w:space="0" w:color="auto"/>
              <w:left w:val="single" w:sz="4" w:space="0" w:color="auto"/>
              <w:bottom w:val="single" w:sz="4" w:space="0" w:color="auto"/>
              <w:right w:val="single" w:sz="4" w:space="0" w:color="auto"/>
            </w:tcBorders>
            <w:shd w:val="clear" w:color="auto" w:fill="CCFF99"/>
            <w:hideMark/>
          </w:tcPr>
          <w:p w:rsidR="006D30AB" w:rsidRPr="006D30AB" w:rsidRDefault="006D30AB">
            <w:pPr>
              <w:rPr>
                <w:rFonts w:ascii="Arial" w:hAnsi="Arial" w:cs="Arial"/>
              </w:rPr>
            </w:pPr>
            <w:r w:rsidRPr="006D30AB">
              <w:rPr>
                <w:rFonts w:ascii="Arial" w:hAnsi="Arial" w:cs="Arial"/>
              </w:rPr>
              <w:t>3</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(3/5) x 20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12.00</w:t>
            </w:r>
          </w:p>
        </w:tc>
      </w:tr>
      <w:tr w:rsidR="004F4572" w:rsidRPr="006D30AB" w:rsidTr="004F4572">
        <w:trPr>
          <w:trHeight w:val="263"/>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t>Question 2</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jc w:val="center"/>
              <w:rPr>
                <w:rFonts w:ascii="Arial" w:hAnsi="Arial" w:cs="Arial"/>
              </w:rPr>
            </w:pPr>
            <w:r w:rsidRPr="006D30AB">
              <w:rPr>
                <w:rFonts w:ascii="Arial" w:hAnsi="Arial" w:cs="Arial"/>
              </w:rPr>
              <w:t>20%</w:t>
            </w:r>
          </w:p>
        </w:tc>
        <w:tc>
          <w:tcPr>
            <w:tcW w:w="1723" w:type="dxa"/>
            <w:tcBorders>
              <w:top w:val="single" w:sz="4" w:space="0" w:color="auto"/>
              <w:left w:val="single" w:sz="4" w:space="0" w:color="auto"/>
              <w:bottom w:val="single" w:sz="4" w:space="0" w:color="auto"/>
              <w:right w:val="single" w:sz="4" w:space="0" w:color="auto"/>
            </w:tcBorders>
            <w:shd w:val="clear" w:color="auto" w:fill="00B050"/>
            <w:hideMark/>
          </w:tcPr>
          <w:p w:rsidR="006D30AB" w:rsidRPr="006D30AB" w:rsidRDefault="006D30AB">
            <w:pPr>
              <w:rPr>
                <w:rFonts w:ascii="Arial" w:hAnsi="Arial" w:cs="Arial"/>
              </w:rPr>
            </w:pPr>
            <w:r w:rsidRPr="006D30AB">
              <w:rPr>
                <w:rFonts w:ascii="Arial" w:hAnsi="Arial" w:cs="Arial"/>
              </w:rPr>
              <w:t>Significantly above expectations</w:t>
            </w:r>
          </w:p>
        </w:tc>
        <w:tc>
          <w:tcPr>
            <w:tcW w:w="1510" w:type="dxa"/>
            <w:tcBorders>
              <w:top w:val="single" w:sz="4" w:space="0" w:color="auto"/>
              <w:left w:val="single" w:sz="4" w:space="0" w:color="auto"/>
              <w:bottom w:val="single" w:sz="4" w:space="0" w:color="auto"/>
              <w:right w:val="single" w:sz="4" w:space="0" w:color="auto"/>
            </w:tcBorders>
            <w:shd w:val="clear" w:color="auto" w:fill="00B050"/>
            <w:hideMark/>
          </w:tcPr>
          <w:p w:rsidR="006D30AB" w:rsidRPr="006D30AB" w:rsidRDefault="006D30AB">
            <w:pPr>
              <w:rPr>
                <w:rFonts w:ascii="Arial" w:hAnsi="Arial" w:cs="Arial"/>
              </w:rPr>
            </w:pPr>
            <w:r w:rsidRPr="006D30AB">
              <w:rPr>
                <w:rFonts w:ascii="Arial" w:hAnsi="Arial" w:cs="Arial"/>
              </w:rPr>
              <w:t>5</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(5/5) x 20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20.00</w:t>
            </w:r>
          </w:p>
        </w:tc>
      </w:tr>
      <w:tr w:rsidR="004F4572" w:rsidRPr="006D30AB" w:rsidTr="004F4572">
        <w:trPr>
          <w:trHeight w:val="279"/>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t>Question 3</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D2077B">
            <w:pPr>
              <w:jc w:val="center"/>
              <w:rPr>
                <w:rFonts w:ascii="Arial" w:hAnsi="Arial" w:cs="Arial"/>
              </w:rPr>
            </w:pPr>
            <w:r>
              <w:rPr>
                <w:rFonts w:ascii="Arial" w:hAnsi="Arial" w:cs="Arial"/>
              </w:rPr>
              <w:t>10</w:t>
            </w:r>
            <w:r w:rsidR="006D30AB" w:rsidRPr="006D30AB">
              <w:rPr>
                <w:rFonts w:ascii="Arial" w:hAnsi="Arial" w:cs="Arial"/>
              </w:rPr>
              <w:t>%</w:t>
            </w:r>
          </w:p>
        </w:tc>
        <w:tc>
          <w:tcPr>
            <w:tcW w:w="1723" w:type="dxa"/>
            <w:tcBorders>
              <w:top w:val="single" w:sz="4" w:space="0" w:color="auto"/>
              <w:left w:val="single" w:sz="4" w:space="0" w:color="auto"/>
              <w:bottom w:val="single" w:sz="4" w:space="0" w:color="auto"/>
              <w:right w:val="single" w:sz="4" w:space="0" w:color="auto"/>
            </w:tcBorders>
            <w:shd w:val="clear" w:color="auto" w:fill="92D050"/>
            <w:hideMark/>
          </w:tcPr>
          <w:p w:rsidR="006D30AB" w:rsidRPr="006D30AB" w:rsidRDefault="006D30AB">
            <w:pPr>
              <w:rPr>
                <w:rFonts w:ascii="Arial" w:hAnsi="Arial" w:cs="Arial"/>
              </w:rPr>
            </w:pPr>
            <w:r w:rsidRPr="006D30AB">
              <w:rPr>
                <w:rFonts w:ascii="Arial" w:hAnsi="Arial" w:cs="Arial"/>
              </w:rPr>
              <w:t>Above expectations</w:t>
            </w:r>
          </w:p>
        </w:tc>
        <w:tc>
          <w:tcPr>
            <w:tcW w:w="1510" w:type="dxa"/>
            <w:tcBorders>
              <w:top w:val="single" w:sz="4" w:space="0" w:color="auto"/>
              <w:left w:val="single" w:sz="4" w:space="0" w:color="auto"/>
              <w:bottom w:val="single" w:sz="4" w:space="0" w:color="auto"/>
              <w:right w:val="single" w:sz="4" w:space="0" w:color="auto"/>
            </w:tcBorders>
            <w:shd w:val="clear" w:color="auto" w:fill="92D050"/>
            <w:hideMark/>
          </w:tcPr>
          <w:p w:rsidR="006D30AB" w:rsidRPr="006D30AB" w:rsidRDefault="006D30AB">
            <w:pPr>
              <w:rPr>
                <w:rFonts w:ascii="Arial" w:hAnsi="Arial" w:cs="Arial"/>
              </w:rPr>
            </w:pPr>
            <w:r w:rsidRPr="006D30AB">
              <w:rPr>
                <w:rFonts w:ascii="Arial" w:hAnsi="Arial" w:cs="Arial"/>
              </w:rPr>
              <w:t>4</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(4/5) x 1</w:t>
            </w:r>
            <w:r w:rsidR="006B1636">
              <w:rPr>
                <w:rFonts w:ascii="Arial" w:hAnsi="Arial" w:cs="Arial"/>
              </w:rPr>
              <w:t>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E51D2A" w:rsidP="00E51D2A">
            <w:pPr>
              <w:jc w:val="center"/>
              <w:rPr>
                <w:rFonts w:ascii="Arial" w:hAnsi="Arial" w:cs="Arial"/>
              </w:rPr>
            </w:pPr>
            <w:r>
              <w:rPr>
                <w:rFonts w:ascii="Arial" w:hAnsi="Arial" w:cs="Arial"/>
              </w:rPr>
              <w:t>8</w:t>
            </w:r>
            <w:r w:rsidR="006D30AB" w:rsidRPr="006D30AB">
              <w:rPr>
                <w:rFonts w:ascii="Arial" w:hAnsi="Arial" w:cs="Arial"/>
              </w:rPr>
              <w:t>.00</w:t>
            </w:r>
          </w:p>
        </w:tc>
      </w:tr>
      <w:tr w:rsidR="004F4572" w:rsidRPr="006D30AB" w:rsidTr="004F4572">
        <w:trPr>
          <w:trHeight w:val="279"/>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t xml:space="preserve">Question 4 </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D2077B">
            <w:pPr>
              <w:jc w:val="center"/>
              <w:rPr>
                <w:rFonts w:ascii="Arial" w:hAnsi="Arial" w:cs="Arial"/>
              </w:rPr>
            </w:pPr>
            <w:r>
              <w:rPr>
                <w:rFonts w:ascii="Arial" w:hAnsi="Arial" w:cs="Arial"/>
              </w:rPr>
              <w:t>10</w:t>
            </w:r>
            <w:r w:rsidR="006D30AB" w:rsidRPr="006D30AB">
              <w:rPr>
                <w:rFonts w:ascii="Arial" w:hAnsi="Arial" w:cs="Arial"/>
              </w:rPr>
              <w:t>%</w:t>
            </w:r>
          </w:p>
        </w:tc>
        <w:tc>
          <w:tcPr>
            <w:tcW w:w="1723" w:type="dxa"/>
            <w:tcBorders>
              <w:top w:val="single" w:sz="4" w:space="0" w:color="auto"/>
              <w:left w:val="single" w:sz="4" w:space="0" w:color="auto"/>
              <w:bottom w:val="single" w:sz="4" w:space="0" w:color="auto"/>
              <w:right w:val="single" w:sz="4" w:space="0" w:color="auto"/>
            </w:tcBorders>
            <w:shd w:val="clear" w:color="auto" w:fill="92D050"/>
            <w:hideMark/>
          </w:tcPr>
          <w:p w:rsidR="006D30AB" w:rsidRPr="006D30AB" w:rsidRDefault="006D30AB">
            <w:pPr>
              <w:rPr>
                <w:rFonts w:ascii="Arial" w:hAnsi="Arial" w:cs="Arial"/>
              </w:rPr>
            </w:pPr>
            <w:r w:rsidRPr="006D30AB">
              <w:rPr>
                <w:rFonts w:ascii="Arial" w:hAnsi="Arial" w:cs="Arial"/>
              </w:rPr>
              <w:t>Above expectations</w:t>
            </w:r>
          </w:p>
        </w:tc>
        <w:tc>
          <w:tcPr>
            <w:tcW w:w="1510" w:type="dxa"/>
            <w:tcBorders>
              <w:top w:val="single" w:sz="4" w:space="0" w:color="auto"/>
              <w:left w:val="single" w:sz="4" w:space="0" w:color="auto"/>
              <w:bottom w:val="single" w:sz="4" w:space="0" w:color="auto"/>
              <w:right w:val="single" w:sz="4" w:space="0" w:color="auto"/>
            </w:tcBorders>
            <w:shd w:val="clear" w:color="auto" w:fill="92D050"/>
            <w:hideMark/>
          </w:tcPr>
          <w:p w:rsidR="006D30AB" w:rsidRPr="006D30AB" w:rsidRDefault="006D30AB">
            <w:pPr>
              <w:rPr>
                <w:rFonts w:ascii="Arial" w:hAnsi="Arial" w:cs="Arial"/>
              </w:rPr>
            </w:pPr>
            <w:r w:rsidRPr="006D30AB">
              <w:rPr>
                <w:rFonts w:ascii="Arial" w:hAnsi="Arial" w:cs="Arial"/>
              </w:rPr>
              <w:t>4</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(4/5) x 1</w:t>
            </w:r>
            <w:r w:rsidR="006B1636">
              <w:rPr>
                <w:rFonts w:ascii="Arial" w:hAnsi="Arial" w:cs="Arial"/>
              </w:rPr>
              <w:t>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E51D2A" w:rsidP="00E51D2A">
            <w:pPr>
              <w:jc w:val="center"/>
              <w:rPr>
                <w:rFonts w:ascii="Arial" w:hAnsi="Arial" w:cs="Arial"/>
              </w:rPr>
            </w:pPr>
            <w:r>
              <w:rPr>
                <w:rFonts w:ascii="Arial" w:hAnsi="Arial" w:cs="Arial"/>
              </w:rPr>
              <w:t>8</w:t>
            </w:r>
            <w:r w:rsidR="006D30AB" w:rsidRPr="006D30AB">
              <w:rPr>
                <w:rFonts w:ascii="Arial" w:hAnsi="Arial" w:cs="Arial"/>
              </w:rPr>
              <w:t>.00</w:t>
            </w:r>
          </w:p>
        </w:tc>
      </w:tr>
      <w:tr w:rsidR="004F4572" w:rsidRPr="006D30AB" w:rsidTr="004F4572">
        <w:trPr>
          <w:trHeight w:val="263"/>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t>Question 5</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jc w:val="center"/>
              <w:rPr>
                <w:rFonts w:ascii="Arial" w:hAnsi="Arial" w:cs="Arial"/>
              </w:rPr>
            </w:pPr>
            <w:r w:rsidRPr="006D30AB">
              <w:rPr>
                <w:rFonts w:ascii="Arial" w:hAnsi="Arial" w:cs="Arial"/>
              </w:rPr>
              <w:t>10%</w:t>
            </w:r>
          </w:p>
        </w:tc>
        <w:tc>
          <w:tcPr>
            <w:tcW w:w="1723"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6D30AB" w:rsidRPr="006D30AB" w:rsidRDefault="006D30AB">
            <w:pPr>
              <w:rPr>
                <w:rFonts w:ascii="Arial" w:hAnsi="Arial" w:cs="Arial"/>
              </w:rPr>
            </w:pPr>
            <w:r w:rsidRPr="006D30AB">
              <w:rPr>
                <w:rFonts w:ascii="Arial" w:hAnsi="Arial" w:cs="Arial"/>
              </w:rPr>
              <w:t>Below expectations</w:t>
            </w:r>
          </w:p>
        </w:tc>
        <w:tc>
          <w:tcPr>
            <w:tcW w:w="1510"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6D30AB" w:rsidRPr="006D30AB" w:rsidRDefault="006D30AB">
            <w:pPr>
              <w:rPr>
                <w:rFonts w:ascii="Arial" w:hAnsi="Arial" w:cs="Arial"/>
              </w:rPr>
            </w:pPr>
            <w:r w:rsidRPr="006D30AB">
              <w:rPr>
                <w:rFonts w:ascii="Arial" w:hAnsi="Arial" w:cs="Arial"/>
              </w:rPr>
              <w:t>2</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(2/5) x 10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4.00</w:t>
            </w:r>
          </w:p>
        </w:tc>
      </w:tr>
      <w:tr w:rsidR="004F4572" w:rsidRPr="006D30AB" w:rsidTr="004F4572">
        <w:trPr>
          <w:trHeight w:val="263"/>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t>Question 6</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jc w:val="center"/>
              <w:rPr>
                <w:rFonts w:ascii="Arial" w:hAnsi="Arial" w:cs="Arial"/>
              </w:rPr>
            </w:pPr>
            <w:r w:rsidRPr="006D30AB">
              <w:rPr>
                <w:rFonts w:ascii="Arial" w:hAnsi="Arial" w:cs="Arial"/>
              </w:rPr>
              <w:t>10%</w:t>
            </w:r>
          </w:p>
        </w:tc>
        <w:tc>
          <w:tcPr>
            <w:tcW w:w="1723" w:type="dxa"/>
            <w:tcBorders>
              <w:top w:val="single" w:sz="4" w:space="0" w:color="auto"/>
              <w:left w:val="single" w:sz="4" w:space="0" w:color="auto"/>
              <w:bottom w:val="single" w:sz="4" w:space="0" w:color="auto"/>
              <w:right w:val="single" w:sz="4" w:space="0" w:color="auto"/>
            </w:tcBorders>
            <w:shd w:val="clear" w:color="auto" w:fill="CCFF99"/>
            <w:hideMark/>
          </w:tcPr>
          <w:p w:rsidR="006D30AB" w:rsidRPr="006D30AB" w:rsidRDefault="006D30AB">
            <w:pPr>
              <w:rPr>
                <w:rFonts w:ascii="Arial" w:hAnsi="Arial" w:cs="Arial"/>
              </w:rPr>
            </w:pPr>
            <w:r w:rsidRPr="006D30AB">
              <w:rPr>
                <w:rFonts w:ascii="Arial" w:hAnsi="Arial" w:cs="Arial"/>
              </w:rPr>
              <w:t>Meets expectations</w:t>
            </w:r>
          </w:p>
        </w:tc>
        <w:tc>
          <w:tcPr>
            <w:tcW w:w="1510" w:type="dxa"/>
            <w:tcBorders>
              <w:top w:val="single" w:sz="4" w:space="0" w:color="auto"/>
              <w:left w:val="single" w:sz="4" w:space="0" w:color="auto"/>
              <w:bottom w:val="single" w:sz="4" w:space="0" w:color="auto"/>
              <w:right w:val="single" w:sz="4" w:space="0" w:color="auto"/>
            </w:tcBorders>
            <w:shd w:val="clear" w:color="auto" w:fill="CCFF99"/>
            <w:hideMark/>
          </w:tcPr>
          <w:p w:rsidR="006D30AB" w:rsidRPr="006D30AB" w:rsidRDefault="006D30AB">
            <w:pPr>
              <w:rPr>
                <w:rFonts w:ascii="Arial" w:hAnsi="Arial" w:cs="Arial"/>
              </w:rPr>
            </w:pPr>
            <w:r w:rsidRPr="006D30AB">
              <w:rPr>
                <w:rFonts w:ascii="Arial" w:hAnsi="Arial" w:cs="Arial"/>
              </w:rPr>
              <w:t>3</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(3/5) x 10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6.00</w:t>
            </w:r>
          </w:p>
        </w:tc>
      </w:tr>
      <w:tr w:rsidR="004F4572" w:rsidRPr="006D30AB" w:rsidTr="004F4572">
        <w:trPr>
          <w:trHeight w:val="263"/>
        </w:trPr>
        <w:tc>
          <w:tcPr>
            <w:tcW w:w="1332"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rPr>
            </w:pPr>
            <w:r w:rsidRPr="006D30AB">
              <w:rPr>
                <w:rFonts w:ascii="Arial" w:hAnsi="Arial" w:cs="Arial"/>
              </w:rPr>
              <w:lastRenderedPageBreak/>
              <w:t>Question 7</w:t>
            </w:r>
          </w:p>
        </w:tc>
        <w:tc>
          <w:tcPr>
            <w:tcW w:w="1376"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jc w:val="center"/>
              <w:rPr>
                <w:rFonts w:ascii="Arial" w:hAnsi="Arial" w:cs="Arial"/>
              </w:rPr>
            </w:pPr>
            <w:r w:rsidRPr="006D30AB">
              <w:rPr>
                <w:rFonts w:ascii="Arial" w:hAnsi="Arial" w:cs="Arial"/>
              </w:rPr>
              <w:t>10%</w:t>
            </w:r>
          </w:p>
        </w:tc>
        <w:tc>
          <w:tcPr>
            <w:tcW w:w="1723" w:type="dxa"/>
            <w:tcBorders>
              <w:top w:val="single" w:sz="4" w:space="0" w:color="auto"/>
              <w:left w:val="single" w:sz="4" w:space="0" w:color="auto"/>
              <w:bottom w:val="single" w:sz="4" w:space="0" w:color="auto"/>
              <w:right w:val="single" w:sz="4" w:space="0" w:color="auto"/>
            </w:tcBorders>
            <w:shd w:val="clear" w:color="auto" w:fill="92D050"/>
            <w:hideMark/>
          </w:tcPr>
          <w:p w:rsidR="006D30AB" w:rsidRPr="006D30AB" w:rsidRDefault="006D30AB">
            <w:pPr>
              <w:rPr>
                <w:rFonts w:ascii="Arial" w:hAnsi="Arial" w:cs="Arial"/>
              </w:rPr>
            </w:pPr>
            <w:r w:rsidRPr="006D30AB">
              <w:rPr>
                <w:rFonts w:ascii="Arial" w:hAnsi="Arial" w:cs="Arial"/>
              </w:rPr>
              <w:t>Above expectations</w:t>
            </w:r>
          </w:p>
        </w:tc>
        <w:tc>
          <w:tcPr>
            <w:tcW w:w="1510" w:type="dxa"/>
            <w:tcBorders>
              <w:top w:val="single" w:sz="4" w:space="0" w:color="auto"/>
              <w:left w:val="single" w:sz="4" w:space="0" w:color="auto"/>
              <w:bottom w:val="single" w:sz="4" w:space="0" w:color="auto"/>
              <w:right w:val="single" w:sz="4" w:space="0" w:color="auto"/>
            </w:tcBorders>
            <w:shd w:val="clear" w:color="auto" w:fill="92D050"/>
            <w:hideMark/>
          </w:tcPr>
          <w:p w:rsidR="006D30AB" w:rsidRPr="006D30AB" w:rsidRDefault="006D30AB">
            <w:pPr>
              <w:rPr>
                <w:rFonts w:ascii="Arial" w:hAnsi="Arial" w:cs="Arial"/>
              </w:rPr>
            </w:pPr>
            <w:r w:rsidRPr="006D30AB">
              <w:rPr>
                <w:rFonts w:ascii="Arial" w:hAnsi="Arial" w:cs="Arial"/>
              </w:rPr>
              <w:t>4</w:t>
            </w:r>
          </w:p>
        </w:tc>
        <w:tc>
          <w:tcPr>
            <w:tcW w:w="1678"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(4/5) x 10</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rsidP="00E51D2A">
            <w:pPr>
              <w:jc w:val="center"/>
              <w:rPr>
                <w:rFonts w:ascii="Arial" w:hAnsi="Arial" w:cs="Arial"/>
              </w:rPr>
            </w:pPr>
            <w:r w:rsidRPr="006D30AB">
              <w:rPr>
                <w:rFonts w:ascii="Arial" w:hAnsi="Arial" w:cs="Arial"/>
              </w:rPr>
              <w:t>8.00</w:t>
            </w:r>
          </w:p>
        </w:tc>
      </w:tr>
      <w:tr w:rsidR="004F4572" w:rsidRPr="006D30AB" w:rsidTr="004F4572">
        <w:trPr>
          <w:trHeight w:val="263"/>
        </w:trPr>
        <w:tc>
          <w:tcPr>
            <w:tcW w:w="1332" w:type="dxa"/>
            <w:tcBorders>
              <w:top w:val="single" w:sz="4" w:space="0" w:color="auto"/>
              <w:left w:val="single" w:sz="4" w:space="0" w:color="auto"/>
              <w:bottom w:val="single" w:sz="4" w:space="0" w:color="auto"/>
              <w:right w:val="single" w:sz="4" w:space="0" w:color="auto"/>
            </w:tcBorders>
            <w:shd w:val="clear" w:color="auto" w:fill="FFFFCC"/>
          </w:tcPr>
          <w:p w:rsidR="004F4572" w:rsidRPr="006D30AB" w:rsidRDefault="004F4572">
            <w:pPr>
              <w:rPr>
                <w:rFonts w:ascii="Arial" w:hAnsi="Arial" w:cs="Arial"/>
              </w:rPr>
            </w:pPr>
            <w:r>
              <w:rPr>
                <w:rFonts w:ascii="Arial" w:hAnsi="Arial" w:cs="Arial"/>
              </w:rPr>
              <w:t>Question 8</w:t>
            </w:r>
          </w:p>
        </w:tc>
        <w:tc>
          <w:tcPr>
            <w:tcW w:w="1376" w:type="dxa"/>
            <w:tcBorders>
              <w:top w:val="single" w:sz="4" w:space="0" w:color="auto"/>
              <w:left w:val="single" w:sz="4" w:space="0" w:color="auto"/>
              <w:bottom w:val="single" w:sz="4" w:space="0" w:color="auto"/>
              <w:right w:val="single" w:sz="4" w:space="0" w:color="auto"/>
            </w:tcBorders>
            <w:shd w:val="clear" w:color="auto" w:fill="FFFFCC"/>
          </w:tcPr>
          <w:p w:rsidR="004F4572" w:rsidRPr="006D30AB" w:rsidRDefault="004F4572">
            <w:pPr>
              <w:jc w:val="center"/>
              <w:rPr>
                <w:rFonts w:ascii="Arial" w:hAnsi="Arial" w:cs="Arial"/>
              </w:rPr>
            </w:pPr>
            <w:r>
              <w:rPr>
                <w:rFonts w:ascii="Arial" w:hAnsi="Arial" w:cs="Arial"/>
              </w:rPr>
              <w:t>10%</w:t>
            </w:r>
          </w:p>
        </w:tc>
        <w:tc>
          <w:tcPr>
            <w:tcW w:w="1723"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4F4572" w:rsidRPr="006D30AB" w:rsidRDefault="004F4572">
            <w:pPr>
              <w:rPr>
                <w:rFonts w:ascii="Arial" w:hAnsi="Arial" w:cs="Arial"/>
              </w:rPr>
            </w:pPr>
            <w:r>
              <w:rPr>
                <w:rFonts w:ascii="Arial" w:hAnsi="Arial" w:cs="Arial"/>
              </w:rPr>
              <w:t>Below expectations</w:t>
            </w:r>
          </w:p>
        </w:tc>
        <w:tc>
          <w:tcPr>
            <w:tcW w:w="1510" w:type="dxa"/>
            <w:tcBorders>
              <w:top w:val="single" w:sz="4" w:space="0" w:color="auto"/>
              <w:left w:val="single" w:sz="4" w:space="0" w:color="auto"/>
              <w:bottom w:val="single" w:sz="4" w:space="0" w:color="auto"/>
              <w:right w:val="single" w:sz="4" w:space="0" w:color="auto"/>
            </w:tcBorders>
            <w:shd w:val="clear" w:color="auto" w:fill="D99594" w:themeFill="accent2" w:themeFillTint="99"/>
          </w:tcPr>
          <w:p w:rsidR="004F4572" w:rsidRPr="006D30AB" w:rsidRDefault="004F4572">
            <w:pPr>
              <w:rPr>
                <w:rFonts w:ascii="Arial" w:hAnsi="Arial" w:cs="Arial"/>
              </w:rPr>
            </w:pPr>
            <w:r>
              <w:rPr>
                <w:rFonts w:ascii="Arial" w:hAnsi="Arial" w:cs="Arial"/>
              </w:rPr>
              <w:t>2</w:t>
            </w:r>
          </w:p>
        </w:tc>
        <w:tc>
          <w:tcPr>
            <w:tcW w:w="1678" w:type="dxa"/>
            <w:tcBorders>
              <w:top w:val="single" w:sz="4" w:space="0" w:color="auto"/>
              <w:left w:val="single" w:sz="4" w:space="0" w:color="auto"/>
              <w:bottom w:val="single" w:sz="4" w:space="0" w:color="auto"/>
              <w:right w:val="single" w:sz="4" w:space="0" w:color="auto"/>
            </w:tcBorders>
            <w:shd w:val="clear" w:color="auto" w:fill="FFFFCC"/>
          </w:tcPr>
          <w:p w:rsidR="004F4572" w:rsidRPr="006D30AB" w:rsidRDefault="004F4572" w:rsidP="00AA1BA3">
            <w:pPr>
              <w:jc w:val="center"/>
              <w:rPr>
                <w:rFonts w:ascii="Arial" w:hAnsi="Arial" w:cs="Arial"/>
              </w:rPr>
            </w:pPr>
            <w:r w:rsidRPr="006D30AB">
              <w:rPr>
                <w:rFonts w:ascii="Arial" w:hAnsi="Arial" w:cs="Arial"/>
              </w:rPr>
              <w:t>(2/5) x 10</w:t>
            </w:r>
          </w:p>
        </w:tc>
        <w:tc>
          <w:tcPr>
            <w:tcW w:w="1230" w:type="dxa"/>
            <w:tcBorders>
              <w:top w:val="single" w:sz="4" w:space="0" w:color="auto"/>
              <w:left w:val="single" w:sz="4" w:space="0" w:color="auto"/>
              <w:bottom w:val="single" w:sz="4" w:space="0" w:color="auto"/>
              <w:right w:val="single" w:sz="4" w:space="0" w:color="auto"/>
            </w:tcBorders>
            <w:shd w:val="clear" w:color="auto" w:fill="FFFFCC"/>
          </w:tcPr>
          <w:p w:rsidR="004F4572" w:rsidRPr="006D30AB" w:rsidRDefault="004F4572" w:rsidP="00AA1BA3">
            <w:pPr>
              <w:jc w:val="center"/>
              <w:rPr>
                <w:rFonts w:ascii="Arial" w:hAnsi="Arial" w:cs="Arial"/>
              </w:rPr>
            </w:pPr>
            <w:r w:rsidRPr="006D30AB">
              <w:rPr>
                <w:rFonts w:ascii="Arial" w:hAnsi="Arial" w:cs="Arial"/>
              </w:rPr>
              <w:t>4.00</w:t>
            </w:r>
          </w:p>
        </w:tc>
      </w:tr>
      <w:tr w:rsidR="006D30AB" w:rsidRPr="006D30AB" w:rsidTr="004F4572">
        <w:trPr>
          <w:trHeight w:val="279"/>
        </w:trPr>
        <w:tc>
          <w:tcPr>
            <w:tcW w:w="2708" w:type="dxa"/>
            <w:gridSpan w:val="2"/>
            <w:tcBorders>
              <w:top w:val="single" w:sz="4" w:space="0" w:color="auto"/>
              <w:left w:val="single" w:sz="4" w:space="0" w:color="auto"/>
              <w:bottom w:val="single" w:sz="4" w:space="0" w:color="auto"/>
              <w:right w:val="single" w:sz="4" w:space="0" w:color="auto"/>
            </w:tcBorders>
            <w:shd w:val="clear" w:color="auto" w:fill="FFFFCC"/>
          </w:tcPr>
          <w:p w:rsidR="006D30AB" w:rsidRPr="006D30AB" w:rsidRDefault="006D30AB">
            <w:pPr>
              <w:jc w:val="center"/>
              <w:rPr>
                <w:rFonts w:ascii="Arial" w:hAnsi="Arial" w:cs="Arial"/>
              </w:rPr>
            </w:pPr>
          </w:p>
        </w:tc>
        <w:tc>
          <w:tcPr>
            <w:tcW w:w="6141" w:type="dxa"/>
            <w:gridSpan w:val="4"/>
            <w:tcBorders>
              <w:top w:val="single" w:sz="4" w:space="0" w:color="auto"/>
              <w:left w:val="single" w:sz="4" w:space="0" w:color="auto"/>
              <w:bottom w:val="single" w:sz="4" w:space="0" w:color="auto"/>
              <w:right w:val="single" w:sz="4" w:space="0" w:color="auto"/>
            </w:tcBorders>
            <w:shd w:val="clear" w:color="auto" w:fill="FFFFCC"/>
          </w:tcPr>
          <w:p w:rsidR="006D30AB" w:rsidRPr="006D30AB" w:rsidRDefault="006D30AB">
            <w:pPr>
              <w:rPr>
                <w:rFonts w:ascii="Arial" w:hAnsi="Arial" w:cs="Arial"/>
              </w:rPr>
            </w:pPr>
          </w:p>
        </w:tc>
      </w:tr>
      <w:tr w:rsidR="006D30AB" w:rsidRPr="006D30AB" w:rsidTr="004F4572">
        <w:trPr>
          <w:trHeight w:val="279"/>
        </w:trPr>
        <w:tc>
          <w:tcPr>
            <w:tcW w:w="2708" w:type="dxa"/>
            <w:gridSpan w:val="2"/>
            <w:tcBorders>
              <w:top w:val="single" w:sz="4" w:space="0" w:color="auto"/>
              <w:left w:val="single" w:sz="4" w:space="0" w:color="auto"/>
              <w:bottom w:val="single" w:sz="4" w:space="0" w:color="auto"/>
              <w:right w:val="single" w:sz="4" w:space="0" w:color="auto"/>
            </w:tcBorders>
            <w:shd w:val="clear" w:color="auto" w:fill="FFFFCC"/>
          </w:tcPr>
          <w:p w:rsidR="006D30AB" w:rsidRPr="006D30AB" w:rsidRDefault="006D30AB">
            <w:pPr>
              <w:jc w:val="center"/>
              <w:rPr>
                <w:rFonts w:ascii="Arial" w:hAnsi="Arial" w:cs="Arial"/>
              </w:rPr>
            </w:pPr>
          </w:p>
        </w:tc>
        <w:tc>
          <w:tcPr>
            <w:tcW w:w="4911" w:type="dxa"/>
            <w:gridSpan w:val="3"/>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6D30AB">
            <w:pPr>
              <w:rPr>
                <w:rFonts w:ascii="Arial" w:hAnsi="Arial" w:cs="Arial"/>
                <w:b/>
              </w:rPr>
            </w:pPr>
            <w:r w:rsidRPr="006D30AB">
              <w:rPr>
                <w:rFonts w:ascii="Arial" w:hAnsi="Arial" w:cs="Arial"/>
                <w:b/>
              </w:rPr>
              <w:t xml:space="preserve">Total Weighted Quality Score for </w:t>
            </w:r>
            <w:r w:rsidR="00B9736F">
              <w:rPr>
                <w:rFonts w:ascii="Arial" w:hAnsi="Arial" w:cs="Arial"/>
                <w:b/>
                <w:u w:val="single"/>
              </w:rPr>
              <w:t>Tenderer</w:t>
            </w:r>
            <w:r w:rsidRPr="006D30AB">
              <w:rPr>
                <w:rFonts w:ascii="Arial" w:hAnsi="Arial" w:cs="Arial"/>
                <w:b/>
                <w:u w:val="single"/>
              </w:rPr>
              <w:t xml:space="preserve"> 1</w:t>
            </w:r>
          </w:p>
        </w:tc>
        <w:tc>
          <w:tcPr>
            <w:tcW w:w="1230" w:type="dxa"/>
            <w:tcBorders>
              <w:top w:val="single" w:sz="4" w:space="0" w:color="auto"/>
              <w:left w:val="single" w:sz="4" w:space="0" w:color="auto"/>
              <w:bottom w:val="single" w:sz="4" w:space="0" w:color="auto"/>
              <w:right w:val="single" w:sz="4" w:space="0" w:color="auto"/>
            </w:tcBorders>
            <w:shd w:val="clear" w:color="auto" w:fill="FFFFCC"/>
            <w:hideMark/>
          </w:tcPr>
          <w:p w:rsidR="006D30AB" w:rsidRPr="006D30AB" w:rsidRDefault="004F4572">
            <w:pPr>
              <w:rPr>
                <w:rFonts w:ascii="Arial" w:hAnsi="Arial" w:cs="Arial"/>
                <w:b/>
              </w:rPr>
            </w:pPr>
            <w:r>
              <w:rPr>
                <w:rFonts w:ascii="Arial" w:hAnsi="Arial" w:cs="Arial"/>
                <w:b/>
              </w:rPr>
              <w:t>70</w:t>
            </w:r>
            <w:r w:rsidR="006D30AB" w:rsidRPr="006D30AB">
              <w:rPr>
                <w:rFonts w:ascii="Arial" w:hAnsi="Arial" w:cs="Arial"/>
                <w:b/>
              </w:rPr>
              <w:t>.00</w:t>
            </w:r>
          </w:p>
        </w:tc>
      </w:tr>
    </w:tbl>
    <w:p w:rsidR="00E63E90" w:rsidRDefault="00E63E90" w:rsidP="00E63E90">
      <w:pPr>
        <w:pStyle w:val="Default"/>
        <w:ind w:hanging="284"/>
        <w:jc w:val="both"/>
        <w:rPr>
          <w:b/>
          <w:u w:val="single"/>
        </w:rPr>
      </w:pPr>
    </w:p>
    <w:p w:rsidR="006D30AB" w:rsidRPr="006D30AB" w:rsidRDefault="006D30AB" w:rsidP="006D30AB">
      <w:pPr>
        <w:pStyle w:val="NoSpacing"/>
        <w:autoSpaceDE w:val="0"/>
        <w:autoSpaceDN w:val="0"/>
        <w:adjustRightInd w:val="0"/>
        <w:rPr>
          <w:rFonts w:ascii="Arial" w:hAnsi="Arial" w:cs="Arial"/>
          <w:sz w:val="24"/>
          <w:szCs w:val="24"/>
          <w:lang w:eastAsia="en-GB"/>
        </w:rPr>
      </w:pPr>
    </w:p>
    <w:p w:rsidR="006D30AB" w:rsidRPr="006D30AB" w:rsidRDefault="006D30AB" w:rsidP="006D30AB">
      <w:pPr>
        <w:pStyle w:val="NoSpacing"/>
        <w:autoSpaceDE w:val="0"/>
        <w:autoSpaceDN w:val="0"/>
        <w:adjustRightInd w:val="0"/>
        <w:rPr>
          <w:rFonts w:ascii="Arial" w:hAnsi="Arial" w:cs="Arial"/>
          <w:sz w:val="24"/>
          <w:szCs w:val="24"/>
          <w:lang w:eastAsia="en-GB"/>
        </w:rPr>
      </w:pPr>
      <w:r w:rsidRPr="006D30AB">
        <w:rPr>
          <w:rFonts w:ascii="Arial" w:hAnsi="Arial" w:cs="Arial"/>
          <w:sz w:val="24"/>
          <w:szCs w:val="24"/>
          <w:lang w:eastAsia="en-GB"/>
        </w:rPr>
        <w:t>Total</w:t>
      </w:r>
      <w:r w:rsidR="00CF6395">
        <w:rPr>
          <w:rFonts w:ascii="Arial" w:hAnsi="Arial" w:cs="Arial"/>
          <w:sz w:val="24"/>
          <w:szCs w:val="24"/>
          <w:lang w:eastAsia="en-GB"/>
        </w:rPr>
        <w:t xml:space="preserve"> weighted score for Quality - </w:t>
      </w:r>
      <w:r w:rsidR="004F4572">
        <w:rPr>
          <w:rFonts w:ascii="Arial" w:hAnsi="Arial" w:cs="Arial"/>
          <w:sz w:val="24"/>
          <w:szCs w:val="24"/>
          <w:lang w:eastAsia="en-GB"/>
        </w:rPr>
        <w:t>70</w:t>
      </w:r>
      <w:r w:rsidR="00CF6395">
        <w:rPr>
          <w:rFonts w:ascii="Arial" w:hAnsi="Arial" w:cs="Arial"/>
          <w:sz w:val="24"/>
          <w:szCs w:val="24"/>
          <w:lang w:eastAsia="en-GB"/>
        </w:rPr>
        <w:t>.00 x 40% = 2</w:t>
      </w:r>
      <w:r w:rsidR="00A53754">
        <w:rPr>
          <w:rFonts w:ascii="Arial" w:hAnsi="Arial" w:cs="Arial"/>
          <w:sz w:val="24"/>
          <w:szCs w:val="24"/>
          <w:lang w:eastAsia="en-GB"/>
        </w:rPr>
        <w:t>8</w:t>
      </w:r>
      <w:r w:rsidRPr="006D30AB">
        <w:rPr>
          <w:rFonts w:ascii="Arial" w:hAnsi="Arial" w:cs="Arial"/>
          <w:sz w:val="24"/>
          <w:szCs w:val="24"/>
          <w:lang w:eastAsia="en-GB"/>
        </w:rPr>
        <w:t>%</w:t>
      </w:r>
    </w:p>
    <w:p w:rsidR="00E63E90" w:rsidRPr="00F957E0" w:rsidRDefault="00E63E90" w:rsidP="00E63E90">
      <w:pPr>
        <w:pStyle w:val="Default"/>
        <w:jc w:val="both"/>
        <w:rPr>
          <w:b/>
          <w:u w:val="single"/>
        </w:rPr>
      </w:pPr>
      <w:r>
        <w:rPr>
          <w:b/>
          <w:u w:val="single"/>
        </w:rPr>
        <w:br/>
      </w:r>
      <w:r w:rsidRPr="00F957E0">
        <w:rPr>
          <w:b/>
          <w:u w:val="single"/>
        </w:rPr>
        <w:t>N.B. Disqualification</w:t>
      </w:r>
    </w:p>
    <w:p w:rsidR="00E63E90" w:rsidRPr="00F957E0" w:rsidRDefault="00E63E90" w:rsidP="00E63E90">
      <w:pPr>
        <w:pStyle w:val="Default"/>
        <w:jc w:val="both"/>
      </w:pPr>
      <w:r w:rsidRPr="00F957E0">
        <w:t xml:space="preserve">Please note that </w:t>
      </w:r>
      <w:r>
        <w:t>Lead Authority</w:t>
      </w:r>
      <w:r w:rsidRPr="00F957E0">
        <w:t xml:space="preserve"> will disqualify </w:t>
      </w:r>
      <w:r w:rsidR="00B9736F">
        <w:t>Tenderer</w:t>
      </w:r>
      <w:r w:rsidRPr="00F957E0">
        <w:t xml:space="preserve">s that score a 0 in any of the quality award criteria questions and may disqualify </w:t>
      </w:r>
      <w:r w:rsidR="00B9736F">
        <w:t>Tenderer</w:t>
      </w:r>
      <w:r w:rsidRPr="00F957E0">
        <w:t>s scoring one or more</w:t>
      </w:r>
      <w:r>
        <w:t xml:space="preserve"> 1</w:t>
      </w:r>
      <w:r w:rsidRPr="00F957E0">
        <w:t>s in response to the quality award criteria questions.</w:t>
      </w:r>
    </w:p>
    <w:p w:rsidR="006D30AB" w:rsidRPr="006D30AB" w:rsidRDefault="006D30AB" w:rsidP="006D30AB">
      <w:pPr>
        <w:pStyle w:val="NoSpacing"/>
        <w:autoSpaceDE w:val="0"/>
        <w:autoSpaceDN w:val="0"/>
        <w:adjustRightInd w:val="0"/>
        <w:rPr>
          <w:rFonts w:ascii="Arial" w:hAnsi="Arial" w:cs="Arial"/>
          <w:sz w:val="24"/>
          <w:szCs w:val="24"/>
          <w:lang w:eastAsia="en-GB"/>
        </w:rPr>
      </w:pPr>
    </w:p>
    <w:p w:rsidR="006D30AB" w:rsidRPr="00084FF7" w:rsidRDefault="006D30AB" w:rsidP="00084FF7">
      <w:pPr>
        <w:pStyle w:val="ListParagraph"/>
        <w:numPr>
          <w:ilvl w:val="1"/>
          <w:numId w:val="28"/>
        </w:numPr>
        <w:autoSpaceDE w:val="0"/>
        <w:autoSpaceDN w:val="0"/>
        <w:adjustRightInd w:val="0"/>
        <w:ind w:left="426" w:hanging="710"/>
        <w:contextualSpacing/>
        <w:rPr>
          <w:rFonts w:ascii="Arial" w:hAnsi="Arial" w:cs="Arial"/>
          <w:b/>
        </w:rPr>
      </w:pPr>
      <w:r w:rsidRPr="00084FF7">
        <w:rPr>
          <w:rFonts w:ascii="Arial" w:hAnsi="Arial" w:cs="Arial"/>
          <w:b/>
        </w:rPr>
        <w:t>Price Criteria (60%)</w:t>
      </w:r>
    </w:p>
    <w:p w:rsidR="006D30AB" w:rsidRPr="00CF6395" w:rsidRDefault="006D30AB" w:rsidP="006D30AB">
      <w:pPr>
        <w:pStyle w:val="ListParagraph"/>
        <w:autoSpaceDE w:val="0"/>
        <w:autoSpaceDN w:val="0"/>
        <w:adjustRightInd w:val="0"/>
        <w:ind w:left="851"/>
        <w:rPr>
          <w:rFonts w:ascii="Arial" w:hAnsi="Arial" w:cs="Arial"/>
        </w:rPr>
      </w:pPr>
    </w:p>
    <w:p w:rsidR="006D30AB" w:rsidRDefault="006D30AB" w:rsidP="006D30AB">
      <w:pPr>
        <w:ind w:right="-950"/>
        <w:rPr>
          <w:rFonts w:ascii="Arial" w:hAnsi="Arial" w:cs="Arial"/>
        </w:rPr>
      </w:pPr>
      <w:r w:rsidRPr="00CF6395">
        <w:rPr>
          <w:rFonts w:ascii="Arial" w:hAnsi="Arial" w:cs="Arial"/>
        </w:rPr>
        <w:t>The price</w:t>
      </w:r>
      <w:r w:rsidR="00E030D5">
        <w:rPr>
          <w:rFonts w:ascii="Arial" w:hAnsi="Arial" w:cs="Arial"/>
        </w:rPr>
        <w:t xml:space="preserve"> for </w:t>
      </w:r>
      <w:r w:rsidR="00F15333">
        <w:rPr>
          <w:rFonts w:ascii="Arial" w:hAnsi="Arial" w:cs="Arial"/>
        </w:rPr>
        <w:t>each Lot</w:t>
      </w:r>
      <w:r w:rsidRPr="00CF6395">
        <w:rPr>
          <w:rFonts w:ascii="Arial" w:hAnsi="Arial" w:cs="Arial"/>
        </w:rPr>
        <w:t xml:space="preserve"> will carry 60% of the final mark</w:t>
      </w:r>
      <w:r w:rsidR="00E030D5">
        <w:rPr>
          <w:rFonts w:ascii="Arial" w:hAnsi="Arial" w:cs="Arial"/>
        </w:rPr>
        <w:t>.</w:t>
      </w:r>
    </w:p>
    <w:p w:rsidR="00E030D5" w:rsidRPr="00F957E0" w:rsidRDefault="00E030D5" w:rsidP="00E030D5">
      <w:pPr>
        <w:pStyle w:val="Default"/>
        <w:tabs>
          <w:tab w:val="left" w:pos="426"/>
        </w:tabs>
        <w:ind w:hanging="284"/>
        <w:jc w:val="both"/>
        <w:rPr>
          <w:b/>
          <w:color w:val="auto"/>
        </w:rPr>
      </w:pPr>
    </w:p>
    <w:p w:rsidR="00E030D5" w:rsidRPr="00F957E0" w:rsidRDefault="00E030D5" w:rsidP="00E030D5">
      <w:pPr>
        <w:pStyle w:val="Default"/>
        <w:numPr>
          <w:ilvl w:val="0"/>
          <w:numId w:val="14"/>
        </w:numPr>
        <w:tabs>
          <w:tab w:val="left" w:pos="426"/>
        </w:tabs>
        <w:jc w:val="both"/>
      </w:pPr>
      <w:r w:rsidRPr="00F957E0">
        <w:t xml:space="preserve">Tendered </w:t>
      </w:r>
      <w:r w:rsidR="00473E34">
        <w:t>unit prices entered in Pricing Schedule</w:t>
      </w:r>
      <w:r w:rsidR="0073219A">
        <w:t xml:space="preserve"> Lot</w:t>
      </w:r>
      <w:r w:rsidR="00473E34">
        <w:t xml:space="preserve"> </w:t>
      </w:r>
      <w:r w:rsidR="0073219A">
        <w:t>1</w:t>
      </w:r>
      <w:r w:rsidRPr="00F957E0">
        <w:t xml:space="preserve"> will be multiplied by the estimated number of collections/deliveries per annum required by each Contracting Authority to achieve a total sum for each Contracting Authority on which to evaluate Lot 1 tendered prices.</w:t>
      </w:r>
    </w:p>
    <w:p w:rsidR="00E030D5" w:rsidRPr="00F957E0" w:rsidRDefault="00E030D5" w:rsidP="00E030D5">
      <w:pPr>
        <w:pStyle w:val="Default"/>
        <w:tabs>
          <w:tab w:val="left" w:pos="426"/>
        </w:tabs>
        <w:jc w:val="both"/>
      </w:pPr>
    </w:p>
    <w:p w:rsidR="00E030D5" w:rsidRPr="00F957E0" w:rsidRDefault="00E030D5" w:rsidP="00E030D5">
      <w:pPr>
        <w:pStyle w:val="Default"/>
        <w:numPr>
          <w:ilvl w:val="0"/>
          <w:numId w:val="14"/>
        </w:numPr>
        <w:tabs>
          <w:tab w:val="left" w:pos="426"/>
        </w:tabs>
        <w:jc w:val="both"/>
      </w:pPr>
      <w:r w:rsidRPr="00F957E0">
        <w:tab/>
        <w:t>Tendered u</w:t>
      </w:r>
      <w:r w:rsidR="00473E34">
        <w:t>nit pric</w:t>
      </w:r>
      <w:r w:rsidR="0073219A">
        <w:t xml:space="preserve">es entered in Pricing Schedule Lot 2 </w:t>
      </w:r>
      <w:r w:rsidRPr="00F957E0">
        <w:t>will be multiplied by the estimated number of collections/deliveries per annum required by each Contracting Authority to achieve a total sum for each Contracting Authority on which to evaluate Lot 2 tendered prices.</w:t>
      </w:r>
    </w:p>
    <w:p w:rsidR="00E030D5" w:rsidRPr="00F957E0" w:rsidRDefault="00E030D5" w:rsidP="00E030D5">
      <w:pPr>
        <w:pStyle w:val="Default"/>
        <w:jc w:val="both"/>
        <w:rPr>
          <w:color w:val="auto"/>
        </w:rPr>
      </w:pPr>
    </w:p>
    <w:p w:rsidR="006D30AB" w:rsidRPr="00E030D5" w:rsidRDefault="00E030D5" w:rsidP="00E030D5">
      <w:pPr>
        <w:pStyle w:val="Default"/>
        <w:numPr>
          <w:ilvl w:val="0"/>
          <w:numId w:val="14"/>
        </w:numPr>
        <w:jc w:val="both"/>
        <w:rPr>
          <w:color w:val="auto"/>
        </w:rPr>
      </w:pPr>
      <w:r w:rsidRPr="00F957E0">
        <w:rPr>
          <w:color w:val="auto"/>
        </w:rPr>
        <w:t>Each Tender will then be scored on a comparative basis with the lowest</w:t>
      </w:r>
      <w:r>
        <w:rPr>
          <w:color w:val="auto"/>
        </w:rPr>
        <w:t xml:space="preserve"> bid</w:t>
      </w:r>
      <w:r w:rsidRPr="00F957E0">
        <w:rPr>
          <w:color w:val="auto"/>
        </w:rPr>
        <w:t xml:space="preserve"> price</w:t>
      </w:r>
      <w:r w:rsidR="00FB7DC1">
        <w:rPr>
          <w:color w:val="auto"/>
        </w:rPr>
        <w:t xml:space="preserve"> scoring 60 marks </w:t>
      </w:r>
      <w:r w:rsidRPr="00F957E0">
        <w:rPr>
          <w:color w:val="auto"/>
        </w:rPr>
        <w:t xml:space="preserve">of the available marks. </w:t>
      </w:r>
      <w:r w:rsidR="006D30AB" w:rsidRPr="00E030D5">
        <w:t>The other offers will then receive scores expressed as an inverse proportion of the lowest price.  The formula used will be:</w:t>
      </w:r>
    </w:p>
    <w:p w:rsidR="006D30AB" w:rsidRPr="00CF6395" w:rsidRDefault="006D30AB" w:rsidP="006D30AB">
      <w:pPr>
        <w:ind w:right="-950"/>
        <w:rPr>
          <w:rFonts w:ascii="Arial" w:hAnsi="Arial" w:cs="Arial"/>
        </w:rPr>
      </w:pPr>
    </w:p>
    <w:p w:rsidR="006D30AB" w:rsidRPr="00CF6395" w:rsidRDefault="006D30AB" w:rsidP="006D30AB">
      <w:pPr>
        <w:ind w:right="-950" w:firstLine="720"/>
        <w:rPr>
          <w:rFonts w:ascii="Arial" w:hAnsi="Arial" w:cs="Arial"/>
        </w:rPr>
      </w:pPr>
      <w:r w:rsidRPr="00CF6395">
        <w:rPr>
          <w:rFonts w:ascii="Arial" w:hAnsi="Arial" w:cs="Arial"/>
        </w:rPr>
        <w:t>(Lowest bid price/</w:t>
      </w:r>
      <w:r w:rsidR="00B9736F">
        <w:rPr>
          <w:rFonts w:ascii="Arial" w:hAnsi="Arial" w:cs="Arial"/>
        </w:rPr>
        <w:t>Tenderer</w:t>
      </w:r>
      <w:r w:rsidRPr="00CF6395">
        <w:rPr>
          <w:rFonts w:ascii="Arial" w:hAnsi="Arial" w:cs="Arial"/>
        </w:rPr>
        <w:t xml:space="preserve">'s price) x 60 = </w:t>
      </w:r>
      <w:r w:rsidR="00B9736F">
        <w:rPr>
          <w:rFonts w:ascii="Arial" w:hAnsi="Arial" w:cs="Arial"/>
        </w:rPr>
        <w:t>Tenderer</w:t>
      </w:r>
      <w:r w:rsidRPr="00CF6395">
        <w:rPr>
          <w:rFonts w:ascii="Arial" w:hAnsi="Arial" w:cs="Arial"/>
        </w:rPr>
        <w:t>'s price score</w:t>
      </w:r>
    </w:p>
    <w:p w:rsidR="006D30AB" w:rsidRPr="00CF6395" w:rsidRDefault="006D30AB" w:rsidP="006D30AB">
      <w:pPr>
        <w:ind w:right="-950"/>
        <w:rPr>
          <w:rFonts w:ascii="Arial" w:hAnsi="Arial" w:cs="Arial"/>
        </w:rPr>
      </w:pPr>
    </w:p>
    <w:p w:rsidR="006D30AB" w:rsidRPr="004C18DF" w:rsidRDefault="006D30AB" w:rsidP="004C18DF">
      <w:pPr>
        <w:pStyle w:val="ListParagraph"/>
        <w:numPr>
          <w:ilvl w:val="1"/>
          <w:numId w:val="28"/>
        </w:numPr>
        <w:ind w:right="-950" w:hanging="644"/>
        <w:contextualSpacing/>
        <w:rPr>
          <w:rFonts w:ascii="Arial" w:hAnsi="Arial" w:cs="Arial"/>
        </w:rPr>
      </w:pPr>
      <w:r w:rsidRPr="004C18DF">
        <w:rPr>
          <w:rFonts w:ascii="Arial" w:hAnsi="Arial" w:cs="Arial"/>
        </w:rPr>
        <w:t>Price and quality scores will then be added together to produce the total score.</w:t>
      </w:r>
    </w:p>
    <w:p w:rsidR="006629A9" w:rsidRPr="006629A9" w:rsidRDefault="006629A9" w:rsidP="006629A9">
      <w:pPr>
        <w:jc w:val="both"/>
        <w:rPr>
          <w:rFonts w:ascii="Arial" w:hAnsi="Arial" w:cs="Arial"/>
        </w:rPr>
      </w:pPr>
    </w:p>
    <w:p w:rsidR="006629A9" w:rsidRPr="006629A9" w:rsidRDefault="00EB2936" w:rsidP="006629A9">
      <w:pPr>
        <w:pStyle w:val="Default"/>
        <w:ind w:left="426" w:hanging="710"/>
        <w:jc w:val="both"/>
      </w:pPr>
      <w:r>
        <w:rPr>
          <w:b/>
          <w:bCs/>
        </w:rPr>
        <w:t>10</w:t>
      </w:r>
      <w:r w:rsidR="006629A9" w:rsidRPr="006629A9">
        <w:rPr>
          <w:b/>
          <w:bCs/>
        </w:rPr>
        <w:t>.</w:t>
      </w:r>
      <w:r w:rsidR="006629A9" w:rsidRPr="006629A9">
        <w:rPr>
          <w:b/>
          <w:bCs/>
        </w:rPr>
        <w:tab/>
        <w:t xml:space="preserve">CONTRACTING ARRANGEMENTS (SUB-APPOINTED PROVIDER(S) AND CONSORTIA) </w:t>
      </w:r>
    </w:p>
    <w:p w:rsidR="006629A9" w:rsidRPr="006629A9" w:rsidRDefault="006629A9" w:rsidP="006629A9">
      <w:pPr>
        <w:pStyle w:val="Default"/>
        <w:jc w:val="both"/>
      </w:pPr>
    </w:p>
    <w:p w:rsidR="006629A9" w:rsidRPr="006629A9" w:rsidRDefault="00EB2936" w:rsidP="006629A9">
      <w:pPr>
        <w:pStyle w:val="Default"/>
        <w:ind w:left="426" w:hanging="710"/>
        <w:jc w:val="both"/>
      </w:pPr>
      <w:r>
        <w:t>10</w:t>
      </w:r>
      <w:r w:rsidR="006629A9" w:rsidRPr="006629A9">
        <w:t xml:space="preserve">.1 </w:t>
      </w:r>
      <w:r w:rsidR="006629A9" w:rsidRPr="006629A9">
        <w:tab/>
        <w:t>It is important that the Tender is completed accurately to ena</w:t>
      </w:r>
      <w:r w:rsidR="007B07F5">
        <w:t xml:space="preserve">ble the Lead Authority </w:t>
      </w:r>
      <w:r w:rsidR="006629A9" w:rsidRPr="006629A9">
        <w:t xml:space="preserve">to establish a full understanding of the proposed approach to the provision of the Service. </w:t>
      </w:r>
    </w:p>
    <w:p w:rsidR="006629A9" w:rsidRPr="006629A9" w:rsidRDefault="006629A9" w:rsidP="006629A9">
      <w:pPr>
        <w:pStyle w:val="Default"/>
        <w:jc w:val="both"/>
      </w:pPr>
    </w:p>
    <w:p w:rsidR="006629A9" w:rsidRPr="006629A9" w:rsidRDefault="00577DA9" w:rsidP="006629A9">
      <w:pPr>
        <w:pStyle w:val="Default"/>
        <w:ind w:left="426" w:hanging="710"/>
        <w:jc w:val="both"/>
      </w:pPr>
      <w:r>
        <w:t>10</w:t>
      </w:r>
      <w:r w:rsidR="006629A9" w:rsidRPr="006629A9">
        <w:t xml:space="preserve">.2 </w:t>
      </w:r>
      <w:r w:rsidR="006629A9" w:rsidRPr="006629A9">
        <w:tab/>
        <w:t>The Tender must be completed in the name and ‘voice’ of the economic operator (typically a company or similar legal entity) that will ultimately enter into a Framework Agreement with the Lead Authority and therefore assumes liability for performance of the Contract.</w:t>
      </w:r>
    </w:p>
    <w:p w:rsidR="006629A9" w:rsidRPr="006629A9" w:rsidRDefault="006629A9" w:rsidP="006629A9">
      <w:pPr>
        <w:pStyle w:val="Default"/>
        <w:jc w:val="both"/>
      </w:pPr>
    </w:p>
    <w:p w:rsidR="006629A9" w:rsidRPr="006629A9" w:rsidRDefault="00577DA9" w:rsidP="006629A9">
      <w:pPr>
        <w:pStyle w:val="Default"/>
        <w:ind w:left="426" w:hanging="710"/>
        <w:jc w:val="both"/>
      </w:pPr>
      <w:r>
        <w:lastRenderedPageBreak/>
        <w:t>10</w:t>
      </w:r>
      <w:r w:rsidR="006629A9" w:rsidRPr="006629A9">
        <w:t xml:space="preserve">.3 </w:t>
      </w:r>
      <w:r w:rsidR="006629A9" w:rsidRPr="006629A9">
        <w:tab/>
        <w:t xml:space="preserve">With the exception of Sub-Appointed Provider(s) identified in the ITT response, no organisation other than the Appointed Provider(s) will be able to provide the Service as specified in this ITT, whether group company, subsidiary, parent company, holding company, associated company, franchisor, fellow franchisee, strategic partner or organisation in any other relationship whatsoever. For the avoidance of doubt, the use of any kind of group companies associated with the Appointed Provider(s) can be only as Sub-Appointed Provider(s) identified in the ITT Response. </w:t>
      </w:r>
    </w:p>
    <w:p w:rsidR="006629A9" w:rsidRPr="006629A9" w:rsidRDefault="006629A9" w:rsidP="006629A9">
      <w:pPr>
        <w:pStyle w:val="Default"/>
        <w:ind w:left="720" w:hanging="720"/>
        <w:jc w:val="both"/>
      </w:pPr>
    </w:p>
    <w:p w:rsidR="006629A9" w:rsidRPr="006629A9" w:rsidRDefault="00577DA9" w:rsidP="006629A9">
      <w:pPr>
        <w:pStyle w:val="Default"/>
        <w:ind w:left="426" w:hanging="710"/>
        <w:jc w:val="both"/>
      </w:pPr>
      <w:r>
        <w:t>10</w:t>
      </w:r>
      <w:r w:rsidR="006629A9" w:rsidRPr="006629A9">
        <w:t xml:space="preserve">.4 </w:t>
      </w:r>
      <w:r w:rsidR="006629A9" w:rsidRPr="006629A9">
        <w:tab/>
        <w:t xml:space="preserve">When responding to the Lead Authority’s ITT, </w:t>
      </w:r>
      <w:r w:rsidR="00B9736F">
        <w:t>Tenderer</w:t>
      </w:r>
      <w:r w:rsidR="006629A9" w:rsidRPr="006629A9">
        <w:t>s should give examples of their own experience and capability to demonstrate their ability to provide the Service in accordance with the requirements of this ITT.</w:t>
      </w:r>
    </w:p>
    <w:p w:rsidR="006629A9" w:rsidRPr="006629A9" w:rsidRDefault="006629A9" w:rsidP="006629A9">
      <w:pPr>
        <w:pStyle w:val="Default"/>
        <w:ind w:left="720" w:hanging="720"/>
        <w:jc w:val="both"/>
      </w:pPr>
    </w:p>
    <w:p w:rsidR="00700448" w:rsidRDefault="00577DA9" w:rsidP="00577DA9">
      <w:pPr>
        <w:tabs>
          <w:tab w:val="left" w:pos="426"/>
        </w:tabs>
        <w:ind w:left="421" w:hanging="705"/>
        <w:jc w:val="both"/>
        <w:rPr>
          <w:rFonts w:ascii="Arial" w:hAnsi="Arial" w:cs="Arial"/>
        </w:rPr>
      </w:pPr>
      <w:r>
        <w:rPr>
          <w:rFonts w:ascii="Arial" w:hAnsi="Arial" w:cs="Arial"/>
        </w:rPr>
        <w:t>10</w:t>
      </w:r>
      <w:r w:rsidR="006629A9" w:rsidRPr="006629A9">
        <w:rPr>
          <w:rFonts w:ascii="Arial" w:hAnsi="Arial" w:cs="Arial"/>
        </w:rPr>
        <w:t xml:space="preserve">.5 </w:t>
      </w:r>
      <w:r w:rsidR="006629A9" w:rsidRPr="006629A9">
        <w:rPr>
          <w:rFonts w:ascii="Arial" w:hAnsi="Arial" w:cs="Arial"/>
        </w:rPr>
        <w:tab/>
        <w:t>Whilst the Lead Authority is happy to receive Tenders from economic operators collaborating as a consortium or sub-contracting elements of its obligation</w:t>
      </w:r>
      <w:r w:rsidR="00833F3C">
        <w:rPr>
          <w:rFonts w:ascii="Arial" w:hAnsi="Arial" w:cs="Arial"/>
        </w:rPr>
        <w:t>s, the Lead Authority reserves the</w:t>
      </w:r>
      <w:r w:rsidR="006629A9" w:rsidRPr="006629A9">
        <w:rPr>
          <w:rFonts w:ascii="Arial" w:hAnsi="Arial" w:cs="Arial"/>
        </w:rPr>
        <w:t xml:space="preserve"> right to reject submission of more than one Tender from the group of companies under ‘control’ of the same parent company. Control shall be understood as defined under sections 450 and 1124 of the Corporation Tax Act 2010. Where consortium or sub-contracting arrangements are being adopted please contact the Lead Authority for guidance</w:t>
      </w:r>
      <w:r w:rsidR="006629A9">
        <w:rPr>
          <w:rFonts w:ascii="Arial" w:hAnsi="Arial" w:cs="Arial"/>
        </w:rPr>
        <w:t>.</w:t>
      </w:r>
    </w:p>
    <w:p w:rsidR="006629A9" w:rsidRPr="00F957E0" w:rsidRDefault="006629A9" w:rsidP="006629A9">
      <w:pPr>
        <w:ind w:hanging="284"/>
        <w:jc w:val="both"/>
        <w:rPr>
          <w:rFonts w:ascii="Arial" w:hAnsi="Arial" w:cs="Arial"/>
        </w:rPr>
      </w:pPr>
    </w:p>
    <w:p w:rsidR="00700448" w:rsidRPr="00F957E0" w:rsidRDefault="00EE1ED2" w:rsidP="00F957E0">
      <w:pPr>
        <w:ind w:left="426" w:hanging="710"/>
        <w:jc w:val="both"/>
        <w:rPr>
          <w:rFonts w:ascii="Arial" w:eastAsia="Calibri" w:hAnsi="Arial" w:cs="Arial"/>
          <w:b/>
          <w:bCs/>
          <w:lang w:eastAsia="en-US"/>
        </w:rPr>
      </w:pPr>
      <w:r>
        <w:rPr>
          <w:rFonts w:ascii="Arial" w:eastAsia="Calibri" w:hAnsi="Arial" w:cs="Arial"/>
          <w:b/>
          <w:bCs/>
          <w:lang w:eastAsia="en-US"/>
        </w:rPr>
        <w:t>1</w:t>
      </w:r>
      <w:r w:rsidR="00FC3DB7">
        <w:rPr>
          <w:rFonts w:ascii="Arial" w:eastAsia="Calibri" w:hAnsi="Arial" w:cs="Arial"/>
          <w:b/>
          <w:bCs/>
          <w:lang w:eastAsia="en-US"/>
        </w:rPr>
        <w:t>1</w:t>
      </w:r>
      <w:r w:rsidR="00700448" w:rsidRPr="00F957E0">
        <w:rPr>
          <w:rFonts w:ascii="Arial" w:eastAsia="Calibri" w:hAnsi="Arial" w:cs="Arial"/>
          <w:b/>
          <w:bCs/>
          <w:lang w:eastAsia="en-US"/>
        </w:rPr>
        <w:t>.      CONFIDENTIALITY AND INFORMATION GOVERNANCE</w:t>
      </w:r>
    </w:p>
    <w:p w:rsidR="00700448" w:rsidRPr="00F957E0" w:rsidRDefault="00700448" w:rsidP="00F957E0">
      <w:pPr>
        <w:jc w:val="both"/>
        <w:rPr>
          <w:rFonts w:ascii="Arial" w:eastAsia="Calibri" w:hAnsi="Arial" w:cs="Arial"/>
          <w:b/>
          <w:bCs/>
          <w:lang w:eastAsia="en-US"/>
        </w:rPr>
      </w:pPr>
    </w:p>
    <w:p w:rsidR="00700448" w:rsidRPr="00F957E0" w:rsidRDefault="00EE1ED2" w:rsidP="00F957E0">
      <w:pPr>
        <w:tabs>
          <w:tab w:val="left" w:pos="426"/>
        </w:tabs>
        <w:ind w:left="426" w:hanging="710"/>
        <w:jc w:val="both"/>
        <w:rPr>
          <w:rFonts w:ascii="Arial" w:eastAsia="Calibri" w:hAnsi="Arial" w:cs="Arial"/>
          <w:lang w:eastAsia="en-US"/>
        </w:rPr>
      </w:pPr>
      <w:r>
        <w:rPr>
          <w:rFonts w:ascii="Arial" w:eastAsia="Calibri" w:hAnsi="Arial" w:cs="Arial"/>
          <w:lang w:eastAsia="en-US"/>
        </w:rPr>
        <w:t>1</w:t>
      </w:r>
      <w:r w:rsidR="00FC3DB7">
        <w:rPr>
          <w:rFonts w:ascii="Arial" w:eastAsia="Calibri" w:hAnsi="Arial" w:cs="Arial"/>
          <w:lang w:eastAsia="en-US"/>
        </w:rPr>
        <w:t>1</w:t>
      </w:r>
      <w:r w:rsidR="00700448" w:rsidRPr="00F957E0">
        <w:rPr>
          <w:rFonts w:ascii="Arial" w:eastAsia="Calibri" w:hAnsi="Arial" w:cs="Arial"/>
          <w:lang w:eastAsia="en-US"/>
        </w:rPr>
        <w:t>.1   </w:t>
      </w:r>
      <w:r w:rsidR="00700448" w:rsidRPr="00F957E0">
        <w:rPr>
          <w:rFonts w:ascii="Arial" w:eastAsia="Calibri" w:hAnsi="Arial" w:cs="Arial"/>
          <w:lang w:eastAsia="en-US"/>
        </w:rPr>
        <w:tab/>
        <w:t>All information supplied to you by the Lead Authority, including this ITT and all other documents relating to this Procurement Process, either in writing or orally, must be treated in confidence and not disclosed to any third party (save to your professional advisers, consortium members and/or sub-Appointed Provider(s) strictly for the purposes only of helping you to participate in this Procurement Process and/or prepare your Tender unless the information is already in the public domain or is required to be disclosed under any applicable laws.</w:t>
      </w:r>
    </w:p>
    <w:p w:rsidR="00700448" w:rsidRPr="00F957E0" w:rsidRDefault="00700448" w:rsidP="00F957E0">
      <w:pPr>
        <w:ind w:left="720" w:hanging="720"/>
        <w:jc w:val="both"/>
        <w:rPr>
          <w:rFonts w:ascii="Arial" w:eastAsia="Calibri" w:hAnsi="Arial" w:cs="Arial"/>
          <w:lang w:eastAsia="en-US"/>
        </w:rPr>
      </w:pPr>
    </w:p>
    <w:p w:rsidR="0033482A" w:rsidRDefault="00EE1ED2" w:rsidP="0033482A">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1</w:t>
      </w:r>
      <w:r w:rsidR="00FC3DB7">
        <w:rPr>
          <w:rFonts w:ascii="Arial" w:eastAsia="Calibri" w:hAnsi="Arial" w:cs="Arial"/>
          <w:lang w:eastAsia="en-US"/>
        </w:rPr>
        <w:t>1</w:t>
      </w:r>
      <w:r w:rsidR="00700448" w:rsidRPr="00F957E0">
        <w:rPr>
          <w:rFonts w:ascii="Arial" w:eastAsia="Calibri" w:hAnsi="Arial" w:cs="Arial"/>
          <w:lang w:eastAsia="en-US"/>
        </w:rPr>
        <w:t>.2   </w:t>
      </w:r>
      <w:r w:rsidR="00700448" w:rsidRPr="00F957E0">
        <w:rPr>
          <w:rFonts w:ascii="Arial" w:eastAsia="Calibri" w:hAnsi="Arial" w:cs="Arial"/>
          <w:lang w:eastAsia="en-US"/>
        </w:rPr>
        <w:tab/>
        <w:t xml:space="preserve">You shall not disclose, copy or reproduce any of the information supplied to you </w:t>
      </w:r>
    </w:p>
    <w:p w:rsidR="0033482A" w:rsidRDefault="0033482A" w:rsidP="0033482A">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as part of this Procurement Process other than for the purposes of</w:t>
      </w:r>
      <w:r>
        <w:rPr>
          <w:rFonts w:ascii="Arial" w:eastAsia="Calibri" w:hAnsi="Arial" w:cs="Arial"/>
          <w:lang w:eastAsia="en-US"/>
        </w:rPr>
        <w:t xml:space="preserve"> </w:t>
      </w:r>
      <w:r w:rsidR="00700448" w:rsidRPr="00F957E0">
        <w:rPr>
          <w:rFonts w:ascii="Arial" w:eastAsia="Calibri" w:hAnsi="Arial" w:cs="Arial"/>
          <w:lang w:eastAsia="en-US"/>
        </w:rPr>
        <w:t xml:space="preserve">preparing and </w:t>
      </w:r>
    </w:p>
    <w:p w:rsidR="0033482A" w:rsidRDefault="0033482A" w:rsidP="0033482A">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submitting a Tender. There must be no publicity by you</w:t>
      </w:r>
      <w:r>
        <w:rPr>
          <w:rFonts w:ascii="Arial" w:eastAsia="Calibri" w:hAnsi="Arial" w:cs="Arial"/>
          <w:lang w:eastAsia="en-US"/>
        </w:rPr>
        <w:t xml:space="preserve"> regarding the</w:t>
      </w:r>
    </w:p>
    <w:p w:rsidR="0033482A" w:rsidRDefault="0033482A" w:rsidP="0033482A">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Procurement Process or the future award of any contract</w:t>
      </w:r>
      <w:r>
        <w:rPr>
          <w:rFonts w:ascii="Arial" w:eastAsia="Calibri" w:hAnsi="Arial" w:cs="Arial"/>
          <w:lang w:eastAsia="en-US"/>
        </w:rPr>
        <w:t xml:space="preserve"> unless the Lead</w:t>
      </w:r>
    </w:p>
    <w:p w:rsidR="0033482A" w:rsidRDefault="0033482A" w:rsidP="0033482A">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Authority has given express written consent to the relevant communication. </w:t>
      </w:r>
    </w:p>
    <w:p w:rsidR="0033482A" w:rsidRDefault="0033482A" w:rsidP="0033482A">
      <w:pPr>
        <w:tabs>
          <w:tab w:val="left" w:pos="426"/>
          <w:tab w:val="left" w:pos="567"/>
        </w:tabs>
        <w:jc w:val="both"/>
        <w:rPr>
          <w:rFonts w:ascii="Arial" w:eastAsia="Calibri" w:hAnsi="Arial" w:cs="Arial"/>
          <w:lang w:eastAsia="en-US"/>
        </w:rPr>
      </w:pPr>
    </w:p>
    <w:p w:rsidR="00700448" w:rsidRPr="00F957E0" w:rsidRDefault="00EE1ED2" w:rsidP="0033482A">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1</w:t>
      </w:r>
      <w:r w:rsidR="00FC3DB7">
        <w:rPr>
          <w:rFonts w:ascii="Arial" w:eastAsia="Calibri" w:hAnsi="Arial" w:cs="Arial"/>
          <w:lang w:eastAsia="en-US"/>
        </w:rPr>
        <w:t>1</w:t>
      </w:r>
      <w:r w:rsidR="0033482A">
        <w:rPr>
          <w:rFonts w:ascii="Arial" w:eastAsia="Calibri" w:hAnsi="Arial" w:cs="Arial"/>
          <w:lang w:eastAsia="en-US"/>
        </w:rPr>
        <w:t>.</w:t>
      </w:r>
      <w:r w:rsidR="00700448" w:rsidRPr="00F957E0">
        <w:rPr>
          <w:rFonts w:ascii="Arial" w:eastAsia="Calibri" w:hAnsi="Arial" w:cs="Arial"/>
          <w:lang w:eastAsia="en-US"/>
        </w:rPr>
        <w:t>3   </w:t>
      </w:r>
      <w:r w:rsidR="00700448" w:rsidRPr="00F957E0">
        <w:rPr>
          <w:rFonts w:ascii="Arial" w:eastAsia="Calibri" w:hAnsi="Arial" w:cs="Arial"/>
          <w:lang w:eastAsia="en-US"/>
        </w:rPr>
        <w:tab/>
        <w:t xml:space="preserve">This ITT and its accompanying documents shall remain the property of the </w:t>
      </w:r>
    </w:p>
    <w:p w:rsidR="00700448" w:rsidRPr="00F957E0" w:rsidRDefault="00700448" w:rsidP="00F957E0">
      <w:pPr>
        <w:ind w:left="720" w:hanging="294"/>
        <w:jc w:val="both"/>
        <w:rPr>
          <w:rFonts w:ascii="Arial" w:eastAsia="Calibri" w:hAnsi="Arial" w:cs="Arial"/>
          <w:lang w:eastAsia="en-US"/>
        </w:rPr>
      </w:pPr>
      <w:r w:rsidRPr="00F957E0">
        <w:rPr>
          <w:rFonts w:ascii="Arial" w:eastAsia="Calibri" w:hAnsi="Arial" w:cs="Arial"/>
          <w:lang w:eastAsia="en-US"/>
        </w:rPr>
        <w:t xml:space="preserve">Lead Authority and must be returned on demand. </w:t>
      </w:r>
    </w:p>
    <w:p w:rsidR="00700448" w:rsidRPr="00F957E0" w:rsidRDefault="00700448" w:rsidP="00F957E0">
      <w:pPr>
        <w:ind w:left="720" w:hanging="720"/>
        <w:jc w:val="both"/>
        <w:rPr>
          <w:rFonts w:ascii="Arial" w:eastAsia="Calibri" w:hAnsi="Arial" w:cs="Arial"/>
          <w:lang w:eastAsia="en-US"/>
        </w:rPr>
      </w:pPr>
    </w:p>
    <w:p w:rsidR="00734F07" w:rsidRDefault="00EE1ED2"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1</w:t>
      </w:r>
      <w:r w:rsidR="00FC3DB7">
        <w:rPr>
          <w:rFonts w:ascii="Arial" w:eastAsia="Calibri" w:hAnsi="Arial" w:cs="Arial"/>
          <w:lang w:eastAsia="en-US"/>
        </w:rPr>
        <w:t>1</w:t>
      </w:r>
      <w:r w:rsidR="0033482A">
        <w:rPr>
          <w:rFonts w:ascii="Arial" w:eastAsia="Calibri" w:hAnsi="Arial" w:cs="Arial"/>
          <w:lang w:eastAsia="en-US"/>
        </w:rPr>
        <w:t>.4</w:t>
      </w:r>
      <w:r w:rsidR="00700448" w:rsidRPr="00F957E0">
        <w:rPr>
          <w:rFonts w:ascii="Arial" w:eastAsia="Calibri" w:hAnsi="Arial" w:cs="Arial"/>
          <w:lang w:eastAsia="en-US"/>
        </w:rPr>
        <w:t>  </w:t>
      </w:r>
      <w:r w:rsidR="00700448" w:rsidRPr="00F957E0">
        <w:rPr>
          <w:rFonts w:ascii="Arial" w:eastAsia="Calibri" w:hAnsi="Arial" w:cs="Arial"/>
          <w:lang w:eastAsia="en-US"/>
        </w:rPr>
        <w:tab/>
        <w:t xml:space="preserve">The Lead Authority reserves the right to disclose all documents relating to this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Procurement Process, including without limitation your Tender, to any employee,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third party agent, adviser or other third party involved in the procurement in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support of, and/or in collaboration with, the Lead Authority. The Lead Authority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further reserves the right to publish the Framework Agreement once awarded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and/or disclose information in connection with the Appointed Provider(s)’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performance under the Framework Agreement in</w:t>
      </w:r>
      <w:r>
        <w:rPr>
          <w:rFonts w:ascii="Arial" w:eastAsia="Calibri" w:hAnsi="Arial" w:cs="Arial"/>
          <w:lang w:eastAsia="en-US"/>
        </w:rPr>
        <w:t xml:space="preserve"> </w:t>
      </w:r>
      <w:r w:rsidR="00700448" w:rsidRPr="00F957E0">
        <w:rPr>
          <w:rFonts w:ascii="Arial" w:eastAsia="Calibri" w:hAnsi="Arial" w:cs="Arial"/>
          <w:lang w:eastAsia="en-US"/>
        </w:rPr>
        <w:t xml:space="preserve">accordance with any public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sector transparency policies (as referred to below). By participating in this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Procurement Process, you agree to such disclosure and/or publication by the </w:t>
      </w:r>
    </w:p>
    <w:p w:rsidR="00734F07"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Lead Authority in accordance with such</w:t>
      </w:r>
      <w:r>
        <w:rPr>
          <w:rFonts w:ascii="Arial" w:eastAsia="Calibri" w:hAnsi="Arial" w:cs="Arial"/>
          <w:lang w:eastAsia="en-US"/>
        </w:rPr>
        <w:t xml:space="preserve"> </w:t>
      </w:r>
      <w:r w:rsidR="00700448" w:rsidRPr="00F957E0">
        <w:rPr>
          <w:rFonts w:ascii="Arial" w:eastAsia="Calibri" w:hAnsi="Arial" w:cs="Arial"/>
          <w:lang w:eastAsia="en-US"/>
        </w:rPr>
        <w:t xml:space="preserve">rights reserved by it under this </w:t>
      </w:r>
    </w:p>
    <w:p w:rsidR="00700448" w:rsidRPr="00F957E0" w:rsidRDefault="00734F07" w:rsidP="00734F07">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paragraph.  </w:t>
      </w:r>
    </w:p>
    <w:p w:rsidR="00700448" w:rsidRPr="00F957E0" w:rsidRDefault="00700448" w:rsidP="00F957E0">
      <w:pPr>
        <w:ind w:left="720" w:hanging="720"/>
        <w:jc w:val="both"/>
        <w:rPr>
          <w:rFonts w:ascii="Arial" w:eastAsia="Calibri" w:hAnsi="Arial" w:cs="Arial"/>
          <w:lang w:eastAsia="en-US"/>
        </w:rPr>
      </w:pPr>
    </w:p>
    <w:p w:rsidR="0093680D" w:rsidRDefault="00EE1ED2" w:rsidP="0093680D">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1</w:t>
      </w:r>
      <w:r w:rsidR="0065781F">
        <w:rPr>
          <w:rFonts w:ascii="Arial" w:eastAsia="Calibri" w:hAnsi="Arial" w:cs="Arial"/>
          <w:lang w:eastAsia="en-US"/>
        </w:rPr>
        <w:t>1</w:t>
      </w:r>
      <w:r w:rsidR="0093680D">
        <w:rPr>
          <w:rFonts w:ascii="Arial" w:eastAsia="Calibri" w:hAnsi="Arial" w:cs="Arial"/>
          <w:lang w:eastAsia="en-US"/>
        </w:rPr>
        <w:t>.5</w:t>
      </w:r>
      <w:r w:rsidR="00700448" w:rsidRPr="00F957E0">
        <w:rPr>
          <w:rFonts w:ascii="Arial" w:eastAsia="Calibri" w:hAnsi="Arial" w:cs="Arial"/>
          <w:lang w:eastAsia="en-US"/>
        </w:rPr>
        <w:t>   </w:t>
      </w:r>
      <w:r w:rsidR="00700448" w:rsidRPr="00F957E0">
        <w:rPr>
          <w:rFonts w:ascii="Arial" w:eastAsia="Calibri" w:hAnsi="Arial" w:cs="Arial"/>
          <w:lang w:eastAsia="en-US"/>
        </w:rPr>
        <w:tab/>
        <w:t xml:space="preserve">The Freedom of Information Act 2000 (“FOIA”), the Environmental Information </w:t>
      </w:r>
    </w:p>
    <w:p w:rsidR="0093680D" w:rsidRDefault="0093680D" w:rsidP="0093680D">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 xml:space="preserve">Regulations 2004 (“EIR”), and public sector transparency policies, including the </w:t>
      </w:r>
    </w:p>
    <w:p w:rsidR="0093680D" w:rsidRDefault="0093680D" w:rsidP="0093680D">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placing of contract award notices on the Contract</w:t>
      </w:r>
      <w:r>
        <w:rPr>
          <w:rFonts w:ascii="Arial" w:eastAsia="Calibri" w:hAnsi="Arial" w:cs="Arial"/>
          <w:lang w:eastAsia="en-US"/>
        </w:rPr>
        <w:t>s Finder database, apply to all</w:t>
      </w:r>
    </w:p>
    <w:p w:rsidR="00700448" w:rsidRPr="00F957E0" w:rsidRDefault="0093680D" w:rsidP="0093680D">
      <w:pPr>
        <w:tabs>
          <w:tab w:val="left" w:pos="426"/>
          <w:tab w:val="left" w:pos="567"/>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Contracting Authorities (together the “</w:t>
      </w:r>
      <w:r w:rsidR="00700448" w:rsidRPr="00F957E0">
        <w:rPr>
          <w:rFonts w:ascii="Arial" w:eastAsia="Calibri" w:hAnsi="Arial" w:cs="Arial"/>
          <w:b/>
          <w:bCs/>
          <w:lang w:eastAsia="en-US"/>
        </w:rPr>
        <w:t>Disclosure Obligations</w:t>
      </w:r>
      <w:r w:rsidR="00700448" w:rsidRPr="00F957E0">
        <w:rPr>
          <w:rFonts w:ascii="Arial" w:eastAsia="Calibri" w:hAnsi="Arial" w:cs="Arial"/>
          <w:lang w:eastAsia="en-US"/>
        </w:rPr>
        <w:t xml:space="preserve">”).  </w:t>
      </w:r>
    </w:p>
    <w:p w:rsidR="00700448" w:rsidRPr="00F957E0" w:rsidRDefault="00700448" w:rsidP="00F957E0">
      <w:pPr>
        <w:ind w:left="720" w:hanging="720"/>
        <w:jc w:val="both"/>
        <w:rPr>
          <w:rFonts w:ascii="Arial" w:eastAsia="Calibri" w:hAnsi="Arial" w:cs="Arial"/>
          <w:lang w:eastAsia="en-US"/>
        </w:rPr>
      </w:pPr>
    </w:p>
    <w:p w:rsidR="00700448" w:rsidRPr="00F957E0" w:rsidRDefault="00EE1ED2" w:rsidP="00F957E0">
      <w:pPr>
        <w:tabs>
          <w:tab w:val="left" w:pos="426"/>
        </w:tabs>
        <w:ind w:left="720" w:hanging="1004"/>
        <w:jc w:val="both"/>
        <w:rPr>
          <w:rFonts w:ascii="Arial" w:eastAsia="Calibri" w:hAnsi="Arial" w:cs="Arial"/>
          <w:lang w:eastAsia="en-US"/>
        </w:rPr>
      </w:pPr>
      <w:r>
        <w:rPr>
          <w:rFonts w:ascii="Arial" w:eastAsia="Calibri" w:hAnsi="Arial" w:cs="Arial"/>
          <w:lang w:eastAsia="en-US"/>
        </w:rPr>
        <w:t>1</w:t>
      </w:r>
      <w:r w:rsidR="0065781F">
        <w:rPr>
          <w:rFonts w:ascii="Arial" w:eastAsia="Calibri" w:hAnsi="Arial" w:cs="Arial"/>
          <w:lang w:eastAsia="en-US"/>
        </w:rPr>
        <w:t>1</w:t>
      </w:r>
      <w:r w:rsidR="00FB62D3">
        <w:rPr>
          <w:rFonts w:ascii="Arial" w:eastAsia="Calibri" w:hAnsi="Arial" w:cs="Arial"/>
          <w:lang w:eastAsia="en-US"/>
        </w:rPr>
        <w:t>.6  </w:t>
      </w:r>
      <w:r w:rsidR="00185588">
        <w:rPr>
          <w:rFonts w:ascii="Arial" w:eastAsia="Calibri" w:hAnsi="Arial" w:cs="Arial"/>
          <w:lang w:eastAsia="en-US"/>
        </w:rPr>
        <w:tab/>
      </w:r>
      <w:r w:rsidR="00700448" w:rsidRPr="00F957E0">
        <w:rPr>
          <w:rFonts w:ascii="Arial" w:eastAsia="Calibri" w:hAnsi="Arial" w:cs="Arial"/>
          <w:lang w:eastAsia="en-US"/>
        </w:rPr>
        <w:t xml:space="preserve">You should be aware of the Contracting Authorities’ obligations and </w:t>
      </w:r>
    </w:p>
    <w:p w:rsidR="00700448" w:rsidRPr="00F957E0" w:rsidRDefault="00700448" w:rsidP="00FB62D3">
      <w:pPr>
        <w:tabs>
          <w:tab w:val="left" w:pos="426"/>
        </w:tabs>
        <w:ind w:left="720" w:hanging="1004"/>
        <w:jc w:val="both"/>
        <w:rPr>
          <w:rFonts w:ascii="Arial" w:eastAsia="Calibri" w:hAnsi="Arial" w:cs="Arial"/>
          <w:lang w:eastAsia="en-US"/>
        </w:rPr>
      </w:pPr>
      <w:r w:rsidRPr="00F957E0">
        <w:rPr>
          <w:rFonts w:ascii="Arial" w:eastAsia="Calibri" w:hAnsi="Arial" w:cs="Arial"/>
          <w:lang w:eastAsia="en-US"/>
        </w:rPr>
        <w:tab/>
        <w:t xml:space="preserve">responsibilities under the Disclosure Obligations to disclose information held </w:t>
      </w:r>
    </w:p>
    <w:p w:rsidR="00700448" w:rsidRPr="00F957E0" w:rsidRDefault="00700448" w:rsidP="00FB62D3">
      <w:pPr>
        <w:tabs>
          <w:tab w:val="left" w:pos="426"/>
        </w:tabs>
        <w:ind w:left="426"/>
        <w:jc w:val="both"/>
        <w:rPr>
          <w:rFonts w:ascii="Arial" w:eastAsia="Calibri" w:hAnsi="Arial" w:cs="Arial"/>
          <w:lang w:eastAsia="en-US"/>
        </w:rPr>
      </w:pPr>
      <w:r w:rsidRPr="00F957E0">
        <w:rPr>
          <w:rFonts w:ascii="Arial" w:eastAsia="Calibri" w:hAnsi="Arial" w:cs="Arial"/>
          <w:lang w:eastAsia="en-US"/>
        </w:rPr>
        <w:t>by the Contracting Authorities. Information provided by you in connection with this Procurement Process, or with any contract that may be awarded as a result of this exercise, may therefore have to be disclosed by the</w:t>
      </w:r>
      <w:r w:rsidR="00FB62D3">
        <w:rPr>
          <w:rFonts w:ascii="Arial" w:eastAsia="Calibri" w:hAnsi="Arial" w:cs="Arial"/>
          <w:lang w:eastAsia="en-US"/>
        </w:rPr>
        <w:t xml:space="preserve"> </w:t>
      </w:r>
      <w:r w:rsidRPr="00F957E0">
        <w:rPr>
          <w:rFonts w:ascii="Arial" w:eastAsia="Calibri" w:hAnsi="Arial" w:cs="Arial"/>
          <w:lang w:eastAsia="en-US"/>
        </w:rPr>
        <w:t xml:space="preserve">Contracting Authorities under the Disclosure Obligations, unless the Authorities decide that one of the statutory exemptions under the FOIA or the EIR applies. </w:t>
      </w:r>
    </w:p>
    <w:p w:rsidR="00700448" w:rsidRPr="00F957E0" w:rsidRDefault="00700448" w:rsidP="00F957E0">
      <w:pPr>
        <w:ind w:left="720" w:hanging="720"/>
        <w:jc w:val="both"/>
        <w:rPr>
          <w:rFonts w:ascii="Arial" w:eastAsia="Calibri" w:hAnsi="Arial" w:cs="Arial"/>
          <w:lang w:eastAsia="en-US"/>
        </w:rPr>
      </w:pPr>
    </w:p>
    <w:p w:rsidR="00F70108" w:rsidRDefault="00EE1ED2" w:rsidP="00F70108">
      <w:pPr>
        <w:tabs>
          <w:tab w:val="left" w:pos="426"/>
        </w:tabs>
        <w:ind w:left="720" w:hanging="1004"/>
        <w:jc w:val="both"/>
        <w:rPr>
          <w:rFonts w:ascii="Arial" w:eastAsia="Calibri" w:hAnsi="Arial" w:cs="Arial"/>
          <w:lang w:eastAsia="en-US"/>
        </w:rPr>
      </w:pPr>
      <w:r>
        <w:rPr>
          <w:rFonts w:ascii="Arial" w:eastAsia="Calibri" w:hAnsi="Arial" w:cs="Arial"/>
          <w:lang w:eastAsia="en-US"/>
        </w:rPr>
        <w:t>1</w:t>
      </w:r>
      <w:r w:rsidR="0065781F">
        <w:rPr>
          <w:rFonts w:ascii="Arial" w:eastAsia="Calibri" w:hAnsi="Arial" w:cs="Arial"/>
          <w:lang w:eastAsia="en-US"/>
        </w:rPr>
        <w:t>1</w:t>
      </w:r>
      <w:r w:rsidR="00700448" w:rsidRPr="00F957E0">
        <w:rPr>
          <w:rFonts w:ascii="Arial" w:eastAsia="Calibri" w:hAnsi="Arial" w:cs="Arial"/>
          <w:lang w:eastAsia="en-US"/>
        </w:rPr>
        <w:t xml:space="preserve">.7    If you wish to designate information supplied as part of your Tender or otherwise </w:t>
      </w:r>
    </w:p>
    <w:p w:rsidR="00185588" w:rsidRDefault="00F70108" w:rsidP="00F70108">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in connection with this procurement exercise as confidential you</w:t>
      </w:r>
      <w:r>
        <w:rPr>
          <w:rFonts w:ascii="Arial" w:eastAsia="Calibri" w:hAnsi="Arial" w:cs="Arial"/>
          <w:lang w:eastAsia="en-US"/>
        </w:rPr>
        <w:t xml:space="preserve"> </w:t>
      </w:r>
      <w:r w:rsidR="00700448" w:rsidRPr="00F957E0">
        <w:rPr>
          <w:rFonts w:ascii="Arial" w:eastAsia="Calibri" w:hAnsi="Arial" w:cs="Arial"/>
          <w:lang w:eastAsia="en-US"/>
        </w:rPr>
        <w:t xml:space="preserve">must provide </w:t>
      </w:r>
    </w:p>
    <w:p w:rsidR="00700448" w:rsidRPr="00F957E0" w:rsidRDefault="00185588" w:rsidP="00F70108">
      <w:pPr>
        <w:tabs>
          <w:tab w:val="left" w:pos="426"/>
        </w:tabs>
        <w:ind w:left="720" w:hanging="1004"/>
        <w:jc w:val="both"/>
        <w:rPr>
          <w:rFonts w:ascii="Arial" w:eastAsia="Calibri" w:hAnsi="Arial" w:cs="Arial"/>
          <w:lang w:eastAsia="en-US"/>
        </w:rPr>
      </w:pPr>
      <w:r>
        <w:rPr>
          <w:rFonts w:ascii="Arial" w:eastAsia="Calibri" w:hAnsi="Arial" w:cs="Arial"/>
          <w:lang w:eastAsia="en-US"/>
        </w:rPr>
        <w:tab/>
      </w:r>
      <w:r w:rsidR="00700448" w:rsidRPr="00F957E0">
        <w:rPr>
          <w:rFonts w:ascii="Arial" w:eastAsia="Calibri" w:hAnsi="Arial" w:cs="Arial"/>
          <w:lang w:eastAsia="en-US"/>
        </w:rPr>
        <w:t>clear and specific detail as to:</w:t>
      </w:r>
    </w:p>
    <w:p w:rsidR="00700448" w:rsidRPr="00F957E0" w:rsidRDefault="00700448" w:rsidP="00F957E0">
      <w:pPr>
        <w:ind w:left="720" w:hanging="720"/>
        <w:jc w:val="both"/>
        <w:rPr>
          <w:rFonts w:ascii="Arial" w:eastAsia="Calibri" w:hAnsi="Arial" w:cs="Arial"/>
          <w:lang w:eastAsia="en-US"/>
        </w:rPr>
      </w:pPr>
    </w:p>
    <w:p w:rsidR="00700448" w:rsidRPr="00F957E0" w:rsidRDefault="00700448" w:rsidP="00F957E0">
      <w:pPr>
        <w:numPr>
          <w:ilvl w:val="0"/>
          <w:numId w:val="6"/>
        </w:numPr>
        <w:jc w:val="both"/>
        <w:rPr>
          <w:rFonts w:ascii="Arial" w:hAnsi="Arial" w:cs="Arial"/>
          <w:lang w:eastAsia="en-US"/>
        </w:rPr>
      </w:pPr>
      <w:r w:rsidRPr="00F957E0">
        <w:rPr>
          <w:rFonts w:ascii="Arial" w:hAnsi="Arial" w:cs="Arial"/>
          <w:lang w:eastAsia="en-US"/>
        </w:rPr>
        <w:t>the precise elements which are considered confidential and/or commercially sensitive;</w:t>
      </w:r>
    </w:p>
    <w:p w:rsidR="00700448" w:rsidRPr="00F957E0" w:rsidRDefault="00700448" w:rsidP="00F957E0">
      <w:pPr>
        <w:ind w:left="720"/>
        <w:jc w:val="both"/>
        <w:rPr>
          <w:rFonts w:ascii="Arial" w:eastAsia="Calibri" w:hAnsi="Arial" w:cs="Arial"/>
          <w:lang w:eastAsia="en-US"/>
        </w:rPr>
      </w:pPr>
    </w:p>
    <w:p w:rsidR="00700448" w:rsidRPr="00F957E0" w:rsidRDefault="00700448" w:rsidP="00F957E0">
      <w:pPr>
        <w:numPr>
          <w:ilvl w:val="0"/>
          <w:numId w:val="6"/>
        </w:numPr>
        <w:jc w:val="both"/>
        <w:rPr>
          <w:rFonts w:ascii="Arial" w:hAnsi="Arial" w:cs="Arial"/>
          <w:lang w:eastAsia="en-US"/>
        </w:rPr>
      </w:pPr>
      <w:r w:rsidRPr="00F957E0">
        <w:rPr>
          <w:rFonts w:ascii="Arial" w:hAnsi="Arial" w:cs="Arial"/>
          <w:lang w:eastAsia="en-US"/>
        </w:rPr>
        <w:t xml:space="preserve">why you consider an exemption under the FOIA or EIR would apply; and </w:t>
      </w:r>
    </w:p>
    <w:p w:rsidR="00700448" w:rsidRPr="00F957E0" w:rsidRDefault="00700448" w:rsidP="00F957E0">
      <w:pPr>
        <w:jc w:val="both"/>
        <w:rPr>
          <w:rFonts w:ascii="Arial" w:eastAsia="Calibri" w:hAnsi="Arial" w:cs="Arial"/>
          <w:lang w:eastAsia="en-US"/>
        </w:rPr>
      </w:pPr>
    </w:p>
    <w:p w:rsidR="00700448" w:rsidRPr="00F957E0" w:rsidRDefault="00700448" w:rsidP="00F957E0">
      <w:pPr>
        <w:numPr>
          <w:ilvl w:val="0"/>
          <w:numId w:val="6"/>
        </w:numPr>
        <w:jc w:val="both"/>
        <w:rPr>
          <w:rFonts w:ascii="Arial" w:hAnsi="Arial" w:cs="Arial"/>
          <w:lang w:eastAsia="en-US"/>
        </w:rPr>
      </w:pPr>
      <w:r w:rsidRPr="00F957E0">
        <w:rPr>
          <w:rFonts w:ascii="Arial" w:hAnsi="Arial" w:cs="Arial"/>
          <w:lang w:eastAsia="en-US"/>
        </w:rPr>
        <w:t xml:space="preserve">the estimated length of time during which the exemption will apply.  </w:t>
      </w:r>
    </w:p>
    <w:p w:rsidR="00700448" w:rsidRPr="00F957E0" w:rsidRDefault="00700448" w:rsidP="00F957E0">
      <w:pPr>
        <w:jc w:val="both"/>
        <w:rPr>
          <w:rFonts w:ascii="Arial" w:eastAsia="Calibri" w:hAnsi="Arial" w:cs="Arial"/>
          <w:lang w:eastAsia="en-US"/>
        </w:rPr>
      </w:pPr>
    </w:p>
    <w:p w:rsidR="00700448" w:rsidRPr="00F957E0" w:rsidRDefault="00EE1ED2" w:rsidP="00F957E0">
      <w:pPr>
        <w:ind w:left="426" w:hanging="710"/>
        <w:jc w:val="both"/>
        <w:rPr>
          <w:rFonts w:ascii="Arial" w:eastAsia="Calibri" w:hAnsi="Arial" w:cs="Arial"/>
          <w:lang w:eastAsia="en-US"/>
        </w:rPr>
      </w:pPr>
      <w:r>
        <w:rPr>
          <w:rFonts w:ascii="Arial" w:eastAsia="Calibri" w:hAnsi="Arial" w:cs="Arial"/>
          <w:lang w:eastAsia="en-US"/>
        </w:rPr>
        <w:t>1</w:t>
      </w:r>
      <w:r w:rsidR="0065781F">
        <w:rPr>
          <w:rFonts w:ascii="Arial" w:eastAsia="Calibri" w:hAnsi="Arial" w:cs="Arial"/>
          <w:lang w:eastAsia="en-US"/>
        </w:rPr>
        <w:t>1</w:t>
      </w:r>
      <w:r w:rsidR="00185588">
        <w:rPr>
          <w:rFonts w:ascii="Arial" w:eastAsia="Calibri" w:hAnsi="Arial" w:cs="Arial"/>
          <w:lang w:eastAsia="en-US"/>
        </w:rPr>
        <w:t>.8   </w:t>
      </w:r>
      <w:r w:rsidR="00700448" w:rsidRPr="00F957E0">
        <w:rPr>
          <w:rFonts w:ascii="Arial" w:eastAsia="Calibri" w:hAnsi="Arial" w:cs="Arial"/>
          <w:lang w:eastAsia="en-US"/>
        </w:rPr>
        <w:t>The use of blanket protective markings of whole documents such as “commercial in confidence” will not be sufficient. By participating in this Procurement Process you agree that the Lead Authority should not and will not be bound by any such markings.</w:t>
      </w:r>
    </w:p>
    <w:p w:rsidR="00700448" w:rsidRPr="00F957E0" w:rsidRDefault="00700448" w:rsidP="00F957E0">
      <w:pPr>
        <w:ind w:left="720" w:hanging="720"/>
        <w:jc w:val="both"/>
        <w:rPr>
          <w:rFonts w:ascii="Arial" w:eastAsia="Calibri" w:hAnsi="Arial" w:cs="Arial"/>
          <w:lang w:eastAsia="en-US"/>
        </w:rPr>
      </w:pPr>
    </w:p>
    <w:p w:rsidR="00185588" w:rsidRDefault="00EE1ED2" w:rsidP="00185588">
      <w:pPr>
        <w:ind w:left="1429" w:hanging="1713"/>
        <w:jc w:val="both"/>
        <w:rPr>
          <w:rFonts w:ascii="Arial" w:eastAsia="Calibri" w:hAnsi="Arial" w:cs="Arial"/>
          <w:lang w:eastAsia="en-US"/>
        </w:rPr>
      </w:pPr>
      <w:r>
        <w:rPr>
          <w:rFonts w:ascii="Arial" w:eastAsia="Calibri" w:hAnsi="Arial" w:cs="Arial"/>
          <w:lang w:eastAsia="en-US"/>
        </w:rPr>
        <w:t>1</w:t>
      </w:r>
      <w:r w:rsidR="008F611A">
        <w:rPr>
          <w:rFonts w:ascii="Arial" w:eastAsia="Calibri" w:hAnsi="Arial" w:cs="Arial"/>
          <w:lang w:eastAsia="en-US"/>
        </w:rPr>
        <w:t>1</w:t>
      </w:r>
      <w:r w:rsidR="00700448" w:rsidRPr="00F957E0">
        <w:rPr>
          <w:rFonts w:ascii="Arial" w:eastAsia="Calibri" w:hAnsi="Arial" w:cs="Arial"/>
          <w:lang w:eastAsia="en-US"/>
        </w:rPr>
        <w:t xml:space="preserve">.9    In addition, marking any material as “confidential” or “commercially sensitive” or </w:t>
      </w:r>
    </w:p>
    <w:p w:rsidR="00185588"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 xml:space="preserve">equivalent should not be taken to mean that the Lead Authority accepts any duty </w:t>
      </w:r>
    </w:p>
    <w:p w:rsidR="00304D8B" w:rsidRDefault="00700448" w:rsidP="00304D8B">
      <w:pPr>
        <w:ind w:left="1429" w:hanging="1003"/>
        <w:jc w:val="both"/>
        <w:rPr>
          <w:rFonts w:ascii="Arial" w:eastAsia="Calibri" w:hAnsi="Arial" w:cs="Arial"/>
          <w:lang w:eastAsia="en-US"/>
        </w:rPr>
      </w:pPr>
      <w:r w:rsidRPr="00F957E0">
        <w:rPr>
          <w:rFonts w:ascii="Arial" w:eastAsia="Calibri" w:hAnsi="Arial" w:cs="Arial"/>
          <w:lang w:eastAsia="en-US"/>
        </w:rPr>
        <w:t>of confidentiality by virtue of such marking. You accept that the decision as t</w:t>
      </w:r>
      <w:r w:rsidR="00304D8B">
        <w:rPr>
          <w:rFonts w:ascii="Arial" w:eastAsia="Calibri" w:hAnsi="Arial" w:cs="Arial"/>
          <w:lang w:eastAsia="en-US"/>
        </w:rPr>
        <w:t>o</w:t>
      </w:r>
    </w:p>
    <w:p w:rsidR="00304D8B" w:rsidRDefault="00700448" w:rsidP="00304D8B">
      <w:pPr>
        <w:ind w:left="1429" w:hanging="1003"/>
        <w:jc w:val="both"/>
        <w:rPr>
          <w:rFonts w:ascii="Arial" w:eastAsia="Calibri" w:hAnsi="Arial" w:cs="Arial"/>
          <w:lang w:eastAsia="en-US"/>
        </w:rPr>
      </w:pPr>
      <w:r w:rsidRPr="00F957E0">
        <w:rPr>
          <w:rFonts w:ascii="Arial" w:eastAsia="Calibri" w:hAnsi="Arial" w:cs="Arial"/>
          <w:lang w:eastAsia="en-US"/>
        </w:rPr>
        <w:t xml:space="preserve">which information will be disclosed is reserved to the Lead Authority, </w:t>
      </w:r>
    </w:p>
    <w:p w:rsidR="00185588" w:rsidRDefault="00700448" w:rsidP="00304D8B">
      <w:pPr>
        <w:ind w:left="1429" w:hanging="1003"/>
        <w:jc w:val="both"/>
        <w:rPr>
          <w:rFonts w:ascii="Arial" w:eastAsia="Calibri" w:hAnsi="Arial" w:cs="Arial"/>
          <w:lang w:eastAsia="en-US"/>
        </w:rPr>
      </w:pPr>
      <w:r w:rsidRPr="00F957E0">
        <w:rPr>
          <w:rFonts w:ascii="Arial" w:eastAsia="Calibri" w:hAnsi="Arial" w:cs="Arial"/>
          <w:lang w:eastAsia="en-US"/>
        </w:rPr>
        <w:t xml:space="preserve">notwithstanding any consultation with you or any designation of information as </w:t>
      </w:r>
    </w:p>
    <w:p w:rsidR="00185588"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 xml:space="preserve">confidential or commercially sensitive or equivalent you may have made. You </w:t>
      </w:r>
    </w:p>
    <w:p w:rsidR="00185588"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 xml:space="preserve">agree, by participating further in this Procurement Process and/or submitting your </w:t>
      </w:r>
    </w:p>
    <w:p w:rsidR="00185588"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 xml:space="preserve">Tender, that all information is provided to the Contracting Authorities on the basis </w:t>
      </w:r>
    </w:p>
    <w:p w:rsidR="00185588"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 xml:space="preserve">that it may be disclosed under the Disclosure Obligations if the Lead Authority </w:t>
      </w:r>
    </w:p>
    <w:p w:rsidR="00185588"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 xml:space="preserve">considers that it is required to do so and/or may be used by the Lead Authority in </w:t>
      </w:r>
    </w:p>
    <w:p w:rsidR="00700448" w:rsidRPr="00F957E0" w:rsidRDefault="00700448" w:rsidP="00185588">
      <w:pPr>
        <w:ind w:left="1429" w:hanging="1003"/>
        <w:jc w:val="both"/>
        <w:rPr>
          <w:rFonts w:ascii="Arial" w:eastAsia="Calibri" w:hAnsi="Arial" w:cs="Arial"/>
          <w:lang w:eastAsia="en-US"/>
        </w:rPr>
      </w:pPr>
      <w:r w:rsidRPr="00F957E0">
        <w:rPr>
          <w:rFonts w:ascii="Arial" w:eastAsia="Calibri" w:hAnsi="Arial" w:cs="Arial"/>
          <w:lang w:eastAsia="en-US"/>
        </w:rPr>
        <w:t>accordance with the provisions provision of this ITT.</w:t>
      </w:r>
    </w:p>
    <w:p w:rsidR="00700448" w:rsidRPr="00F957E0" w:rsidRDefault="00700448" w:rsidP="00F957E0">
      <w:pPr>
        <w:ind w:left="720" w:hanging="720"/>
        <w:jc w:val="both"/>
        <w:rPr>
          <w:rFonts w:ascii="Arial" w:eastAsia="Calibri" w:hAnsi="Arial" w:cs="Arial"/>
          <w:lang w:eastAsia="en-US"/>
        </w:rPr>
      </w:pPr>
    </w:p>
    <w:p w:rsidR="002454DA" w:rsidRDefault="00EE1ED2" w:rsidP="002454DA">
      <w:pPr>
        <w:ind w:left="720" w:hanging="1004"/>
        <w:jc w:val="both"/>
        <w:rPr>
          <w:rFonts w:ascii="Arial" w:eastAsia="Calibri" w:hAnsi="Arial" w:cs="Arial"/>
          <w:lang w:eastAsia="en-US"/>
        </w:rPr>
      </w:pPr>
      <w:r>
        <w:rPr>
          <w:rFonts w:ascii="Arial" w:eastAsia="Calibri" w:hAnsi="Arial" w:cs="Arial"/>
          <w:lang w:eastAsia="en-US"/>
        </w:rPr>
        <w:t>1</w:t>
      </w:r>
      <w:r w:rsidR="008F611A">
        <w:rPr>
          <w:rFonts w:ascii="Arial" w:eastAsia="Calibri" w:hAnsi="Arial" w:cs="Arial"/>
          <w:lang w:eastAsia="en-US"/>
        </w:rPr>
        <w:t>1</w:t>
      </w:r>
      <w:r>
        <w:rPr>
          <w:rFonts w:ascii="Arial" w:eastAsia="Calibri" w:hAnsi="Arial" w:cs="Arial"/>
          <w:lang w:eastAsia="en-US"/>
        </w:rPr>
        <w:t>.</w:t>
      </w:r>
      <w:r w:rsidR="00185588">
        <w:rPr>
          <w:rFonts w:ascii="Arial" w:eastAsia="Calibri" w:hAnsi="Arial" w:cs="Arial"/>
          <w:lang w:eastAsia="en-US"/>
        </w:rPr>
        <w:t>10  </w:t>
      </w:r>
      <w:r w:rsidR="00700448" w:rsidRPr="00F957E0">
        <w:rPr>
          <w:rFonts w:ascii="Arial" w:eastAsia="Calibri" w:hAnsi="Arial" w:cs="Arial"/>
          <w:lang w:eastAsia="en-US"/>
        </w:rPr>
        <w:t>Tenders are also submitted on the condition that the Appointed Provider(s)</w:t>
      </w:r>
      <w:r w:rsidR="002454DA">
        <w:rPr>
          <w:rFonts w:ascii="Arial" w:eastAsia="Calibri" w:hAnsi="Arial" w:cs="Arial"/>
          <w:lang w:eastAsia="en-US"/>
        </w:rPr>
        <w:t xml:space="preserve"> </w:t>
      </w:r>
      <w:r w:rsidR="00700448" w:rsidRPr="00F957E0">
        <w:rPr>
          <w:rFonts w:ascii="Arial" w:eastAsia="Calibri" w:hAnsi="Arial" w:cs="Arial"/>
          <w:lang w:eastAsia="en-US"/>
        </w:rPr>
        <w:t xml:space="preserve">will </w:t>
      </w:r>
    </w:p>
    <w:p w:rsidR="002454DA"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only process personal data (as may be defined under any relevant data</w:t>
      </w:r>
    </w:p>
    <w:p w:rsidR="002454DA"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protection laws) that it gains access to in performance of this Contract in</w:t>
      </w:r>
      <w:r w:rsidR="002454DA">
        <w:rPr>
          <w:rFonts w:ascii="Arial" w:eastAsia="Calibri" w:hAnsi="Arial" w:cs="Arial"/>
          <w:lang w:eastAsia="en-US"/>
        </w:rPr>
        <w:t xml:space="preserve"> </w:t>
      </w:r>
    </w:p>
    <w:p w:rsidR="002454DA"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 xml:space="preserve">accordance with the Contracting Authorities’ instructions and will not use such </w:t>
      </w:r>
    </w:p>
    <w:p w:rsidR="002454DA"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 xml:space="preserve">personal data for any other purpose. The Appointed Provider(s) will undertake to </w:t>
      </w:r>
    </w:p>
    <w:p w:rsidR="002454DA"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 xml:space="preserve">process any personal data on the Contracting Authorities’ behalf in accordance </w:t>
      </w:r>
    </w:p>
    <w:p w:rsidR="002454DA"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 xml:space="preserve">with the relevant provisions of any relevant data protection laws and to ensure all </w:t>
      </w:r>
    </w:p>
    <w:p w:rsidR="00700448" w:rsidRPr="00F957E0" w:rsidRDefault="00700448" w:rsidP="002454DA">
      <w:pPr>
        <w:ind w:left="720" w:hanging="294"/>
        <w:jc w:val="both"/>
        <w:rPr>
          <w:rFonts w:ascii="Arial" w:eastAsia="Calibri" w:hAnsi="Arial" w:cs="Arial"/>
          <w:lang w:eastAsia="en-US"/>
        </w:rPr>
      </w:pPr>
      <w:r w:rsidRPr="00F957E0">
        <w:rPr>
          <w:rFonts w:ascii="Arial" w:eastAsia="Calibri" w:hAnsi="Arial" w:cs="Arial"/>
          <w:lang w:eastAsia="en-US"/>
        </w:rPr>
        <w:t xml:space="preserve">consents required under such laws are obtained.  </w:t>
      </w:r>
    </w:p>
    <w:p w:rsidR="0045287D" w:rsidRPr="00A735D2" w:rsidRDefault="0045287D" w:rsidP="00A735D2">
      <w:pPr>
        <w:jc w:val="both"/>
        <w:rPr>
          <w:rFonts w:ascii="Arial" w:hAnsi="Arial" w:cs="Arial"/>
          <w:color w:val="000000" w:themeColor="text1"/>
        </w:rPr>
      </w:pPr>
    </w:p>
    <w:sectPr w:rsidR="0045287D" w:rsidRPr="00A735D2" w:rsidSect="002E5424">
      <w:footerReference w:type="default" r:id="rId13"/>
      <w:pgSz w:w="11906" w:h="16838"/>
      <w:pgMar w:top="1077"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BA3" w:rsidRDefault="00AA1BA3">
      <w:r>
        <w:separator/>
      </w:r>
    </w:p>
  </w:endnote>
  <w:endnote w:type="continuationSeparator" w:id="0">
    <w:p w:rsidR="00AA1BA3" w:rsidRDefault="00AA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genda">
    <w:altName w:val="Agend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A3" w:rsidRPr="00896D01" w:rsidRDefault="00AA1BA3">
    <w:pPr>
      <w:pStyle w:val="Footer"/>
      <w:rPr>
        <w:rFonts w:ascii="Arial" w:hAnsi="Arial" w:cs="Arial"/>
        <w:i/>
        <w:sz w:val="20"/>
        <w:szCs w:val="20"/>
      </w:rPr>
    </w:pPr>
    <w:r w:rsidRPr="00896D01">
      <w:rPr>
        <w:rFonts w:ascii="Arial" w:hAnsi="Arial" w:cs="Arial"/>
        <w:i/>
        <w:sz w:val="20"/>
        <w:szCs w:val="20"/>
      </w:rPr>
      <w:t xml:space="preserve">CASH IN TRANSIT SERVICES FRAMEWORK </w:t>
    </w:r>
    <w:r>
      <w:rPr>
        <w:rFonts w:ascii="Arial" w:hAnsi="Arial" w:cs="Arial"/>
        <w:i/>
        <w:sz w:val="20"/>
        <w:szCs w:val="20"/>
      </w:rPr>
      <w:t xml:space="preserve">ITT </w:t>
    </w:r>
    <w:r w:rsidR="00AB3B8C">
      <w:rPr>
        <w:rFonts w:ascii="Arial" w:hAnsi="Arial" w:cs="Arial"/>
        <w:i/>
        <w:sz w:val="20"/>
        <w:szCs w:val="20"/>
      </w:rPr>
      <w:t>2018</w:t>
    </w:r>
    <w:r w:rsidRPr="00896D01">
      <w:rPr>
        <w:rFonts w:ascii="Arial" w:hAnsi="Arial" w:cs="Arial"/>
        <w:i/>
        <w:sz w:val="20"/>
        <w:szCs w:val="20"/>
      </w:rPr>
      <w:tab/>
      <w:t xml:space="preserve">Page </w:t>
    </w:r>
    <w:r w:rsidRPr="00896D01">
      <w:rPr>
        <w:rFonts w:ascii="Arial" w:hAnsi="Arial" w:cs="Arial"/>
        <w:i/>
        <w:sz w:val="20"/>
        <w:szCs w:val="20"/>
      </w:rPr>
      <w:fldChar w:fldCharType="begin"/>
    </w:r>
    <w:r w:rsidRPr="00896D01">
      <w:rPr>
        <w:rFonts w:ascii="Arial" w:hAnsi="Arial" w:cs="Arial"/>
        <w:i/>
        <w:sz w:val="20"/>
        <w:szCs w:val="20"/>
      </w:rPr>
      <w:instrText xml:space="preserve"> PAGE </w:instrText>
    </w:r>
    <w:r w:rsidRPr="00896D01">
      <w:rPr>
        <w:rFonts w:ascii="Arial" w:hAnsi="Arial" w:cs="Arial"/>
        <w:i/>
        <w:sz w:val="20"/>
        <w:szCs w:val="20"/>
      </w:rPr>
      <w:fldChar w:fldCharType="separate"/>
    </w:r>
    <w:r w:rsidR="00D65E15">
      <w:rPr>
        <w:rFonts w:ascii="Arial" w:hAnsi="Arial" w:cs="Arial"/>
        <w:i/>
        <w:noProof/>
        <w:sz w:val="20"/>
        <w:szCs w:val="20"/>
      </w:rPr>
      <w:t>1</w:t>
    </w:r>
    <w:r w:rsidRPr="00896D01">
      <w:rPr>
        <w:rFonts w:ascii="Arial" w:hAnsi="Arial" w:cs="Arial"/>
        <w:i/>
        <w:sz w:val="20"/>
        <w:szCs w:val="20"/>
      </w:rPr>
      <w:fldChar w:fldCharType="end"/>
    </w:r>
    <w:r w:rsidRPr="00896D01">
      <w:rPr>
        <w:rFonts w:ascii="Arial" w:hAnsi="Arial" w:cs="Arial"/>
        <w:i/>
        <w:sz w:val="20"/>
        <w:szCs w:val="20"/>
      </w:rPr>
      <w:t xml:space="preserve"> of </w:t>
    </w:r>
    <w:r w:rsidRPr="00896D01">
      <w:rPr>
        <w:rFonts w:ascii="Arial" w:hAnsi="Arial" w:cs="Arial"/>
        <w:i/>
        <w:sz w:val="20"/>
        <w:szCs w:val="20"/>
      </w:rPr>
      <w:fldChar w:fldCharType="begin"/>
    </w:r>
    <w:r w:rsidRPr="00896D01">
      <w:rPr>
        <w:rFonts w:ascii="Arial" w:hAnsi="Arial" w:cs="Arial"/>
        <w:i/>
        <w:sz w:val="20"/>
        <w:szCs w:val="20"/>
      </w:rPr>
      <w:instrText xml:space="preserve"> NUMPAGES </w:instrText>
    </w:r>
    <w:r w:rsidRPr="00896D01">
      <w:rPr>
        <w:rFonts w:ascii="Arial" w:hAnsi="Arial" w:cs="Arial"/>
        <w:i/>
        <w:sz w:val="20"/>
        <w:szCs w:val="20"/>
      </w:rPr>
      <w:fldChar w:fldCharType="separate"/>
    </w:r>
    <w:r w:rsidR="00D65E15">
      <w:rPr>
        <w:rFonts w:ascii="Arial" w:hAnsi="Arial" w:cs="Arial"/>
        <w:i/>
        <w:noProof/>
        <w:sz w:val="20"/>
        <w:szCs w:val="20"/>
      </w:rPr>
      <w:t>12</w:t>
    </w:r>
    <w:r w:rsidRPr="00896D01">
      <w:rPr>
        <w:rFonts w:ascii="Arial" w:hAnsi="Arial" w:cs="Arial"/>
        <w:i/>
        <w:sz w:val="20"/>
        <w:szCs w:val="20"/>
      </w:rPr>
      <w:fldChar w:fldCharType="end"/>
    </w:r>
  </w:p>
  <w:p w:rsidR="00AA1BA3" w:rsidRPr="00896D01" w:rsidRDefault="00AA1BA3">
    <w:pPr>
      <w:rPr>
        <w:rFonts w:ascii="Arial" w:hAnsi="Arial" w:cs="Arial"/>
        <w:sz w:val="20"/>
        <w:szCs w:val="20"/>
      </w:rPr>
    </w:pPr>
    <w:r w:rsidRPr="00896D01">
      <w:rPr>
        <w:rFonts w:ascii="Arial" w:hAnsi="Arial" w:cs="Arial"/>
        <w:sz w:val="20"/>
        <w:szCs w:val="20"/>
      </w:rPr>
      <w:t>Wychavon District Council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BA3" w:rsidRDefault="00AA1BA3">
      <w:r>
        <w:separator/>
      </w:r>
    </w:p>
  </w:footnote>
  <w:footnote w:type="continuationSeparator" w:id="0">
    <w:p w:rsidR="00AA1BA3" w:rsidRDefault="00AA1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115F"/>
    <w:multiLevelType w:val="hybridMultilevel"/>
    <w:tmpl w:val="BA247DFC"/>
    <w:lvl w:ilvl="0" w:tplc="3F3E7D4E">
      <w:start w:val="1"/>
      <w:numFmt w:val="lowerRoman"/>
      <w:lvlText w:val="%1."/>
      <w:lvlJc w:val="left"/>
      <w:pPr>
        <w:ind w:left="436" w:hanging="720"/>
      </w:pPr>
      <w:rPr>
        <w:rFonts w:hint="default"/>
      </w:rPr>
    </w:lvl>
    <w:lvl w:ilvl="1" w:tplc="08090019" w:tentative="1">
      <w:start w:val="1"/>
      <w:numFmt w:val="lowerLetter"/>
      <w:lvlText w:val="%2."/>
      <w:lvlJc w:val="left"/>
      <w:pPr>
        <w:ind w:left="796" w:hanging="360"/>
      </w:pPr>
    </w:lvl>
    <w:lvl w:ilvl="2" w:tplc="0809001B" w:tentative="1">
      <w:start w:val="1"/>
      <w:numFmt w:val="lowerRoman"/>
      <w:lvlText w:val="%3."/>
      <w:lvlJc w:val="right"/>
      <w:pPr>
        <w:ind w:left="1516" w:hanging="180"/>
      </w:pPr>
    </w:lvl>
    <w:lvl w:ilvl="3" w:tplc="0809000F" w:tentative="1">
      <w:start w:val="1"/>
      <w:numFmt w:val="decimal"/>
      <w:lvlText w:val="%4."/>
      <w:lvlJc w:val="left"/>
      <w:pPr>
        <w:ind w:left="2236" w:hanging="360"/>
      </w:pPr>
    </w:lvl>
    <w:lvl w:ilvl="4" w:tplc="08090019" w:tentative="1">
      <w:start w:val="1"/>
      <w:numFmt w:val="lowerLetter"/>
      <w:lvlText w:val="%5."/>
      <w:lvlJc w:val="left"/>
      <w:pPr>
        <w:ind w:left="2956" w:hanging="360"/>
      </w:pPr>
    </w:lvl>
    <w:lvl w:ilvl="5" w:tplc="0809001B" w:tentative="1">
      <w:start w:val="1"/>
      <w:numFmt w:val="lowerRoman"/>
      <w:lvlText w:val="%6."/>
      <w:lvlJc w:val="right"/>
      <w:pPr>
        <w:ind w:left="3676" w:hanging="180"/>
      </w:pPr>
    </w:lvl>
    <w:lvl w:ilvl="6" w:tplc="0809000F" w:tentative="1">
      <w:start w:val="1"/>
      <w:numFmt w:val="decimal"/>
      <w:lvlText w:val="%7."/>
      <w:lvlJc w:val="left"/>
      <w:pPr>
        <w:ind w:left="4396" w:hanging="360"/>
      </w:pPr>
    </w:lvl>
    <w:lvl w:ilvl="7" w:tplc="08090019" w:tentative="1">
      <w:start w:val="1"/>
      <w:numFmt w:val="lowerLetter"/>
      <w:lvlText w:val="%8."/>
      <w:lvlJc w:val="left"/>
      <w:pPr>
        <w:ind w:left="5116" w:hanging="360"/>
      </w:pPr>
    </w:lvl>
    <w:lvl w:ilvl="8" w:tplc="0809001B" w:tentative="1">
      <w:start w:val="1"/>
      <w:numFmt w:val="lowerRoman"/>
      <w:lvlText w:val="%9."/>
      <w:lvlJc w:val="right"/>
      <w:pPr>
        <w:ind w:left="5836" w:hanging="180"/>
      </w:pPr>
    </w:lvl>
  </w:abstractNum>
  <w:abstractNum w:abstractNumId="1">
    <w:nsid w:val="0760128E"/>
    <w:multiLevelType w:val="multilevel"/>
    <w:tmpl w:val="F8F8D3F8"/>
    <w:lvl w:ilvl="0">
      <w:start w:val="19"/>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73097D"/>
    <w:multiLevelType w:val="multilevel"/>
    <w:tmpl w:val="5A12C432"/>
    <w:lvl w:ilvl="0">
      <w:start w:val="9"/>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09C87D9C"/>
    <w:multiLevelType w:val="multilevel"/>
    <w:tmpl w:val="540CCAE6"/>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nsid w:val="118A7C77"/>
    <w:multiLevelType w:val="hybridMultilevel"/>
    <w:tmpl w:val="7976309C"/>
    <w:lvl w:ilvl="0" w:tplc="3312AF2E">
      <w:start w:val="1"/>
      <w:numFmt w:val="lowerRoman"/>
      <w:lvlText w:val="%1."/>
      <w:lvlJc w:val="left"/>
      <w:pPr>
        <w:ind w:left="1146" w:hanging="72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nsid w:val="18971E56"/>
    <w:multiLevelType w:val="multilevel"/>
    <w:tmpl w:val="0809001D"/>
    <w:styleLink w:val="Style1"/>
    <w:lvl w:ilvl="0">
      <w:start w:val="1"/>
      <w:numFmt w:val="decimal"/>
      <w:lvlText w:val="%1"/>
      <w:lvlJc w:val="left"/>
      <w:pPr>
        <w:tabs>
          <w:tab w:val="num" w:pos="360"/>
        </w:tabs>
        <w:ind w:left="360" w:hanging="360"/>
      </w:pPr>
      <w:rPr>
        <w:rFonts w:ascii="Verdana" w:hAnsi="Verdana"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7215616"/>
    <w:multiLevelType w:val="multilevel"/>
    <w:tmpl w:val="A886C66A"/>
    <w:lvl w:ilvl="0">
      <w:start w:val="6"/>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7E95205"/>
    <w:multiLevelType w:val="hybridMultilevel"/>
    <w:tmpl w:val="3F1EB726"/>
    <w:lvl w:ilvl="0" w:tplc="0809000F">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DB483D"/>
    <w:multiLevelType w:val="hybridMultilevel"/>
    <w:tmpl w:val="320E9EE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nsid w:val="31DE4DAC"/>
    <w:multiLevelType w:val="multilevel"/>
    <w:tmpl w:val="9B50BC1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4E90B54"/>
    <w:multiLevelType w:val="multilevel"/>
    <w:tmpl w:val="7A384210"/>
    <w:lvl w:ilvl="0">
      <w:start w:val="2"/>
      <w:numFmt w:val="decimal"/>
      <w:lvlText w:val="%1"/>
      <w:lvlJc w:val="left"/>
      <w:pPr>
        <w:ind w:left="360" w:hanging="360"/>
      </w:pPr>
      <w:rPr>
        <w:b w:val="0"/>
      </w:rPr>
    </w:lvl>
    <w:lvl w:ilvl="1">
      <w:start w:val="2"/>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1800" w:hanging="1800"/>
      </w:pPr>
      <w:rPr>
        <w:b w:val="0"/>
      </w:rPr>
    </w:lvl>
  </w:abstractNum>
  <w:abstractNum w:abstractNumId="11">
    <w:nsid w:val="35000B5B"/>
    <w:multiLevelType w:val="multilevel"/>
    <w:tmpl w:val="CAF47E8A"/>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F2A7403"/>
    <w:multiLevelType w:val="multilevel"/>
    <w:tmpl w:val="D648FEE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1121C39"/>
    <w:multiLevelType w:val="multilevel"/>
    <w:tmpl w:val="12C809D4"/>
    <w:lvl w:ilvl="0">
      <w:start w:val="1"/>
      <w:numFmt w:val="lowerLetter"/>
      <w:pStyle w:val="aDefinition"/>
      <w:lvlText w:val="(%1)"/>
      <w:lvlJc w:val="left"/>
      <w:pPr>
        <w:tabs>
          <w:tab w:val="num" w:pos="851"/>
        </w:tabs>
        <w:ind w:left="851" w:hanging="851"/>
      </w:pPr>
      <w:rPr>
        <w:b w:val="0"/>
        <w:i w:val="0"/>
      </w:rPr>
    </w:lvl>
    <w:lvl w:ilvl="1">
      <w:start w:val="1"/>
      <w:numFmt w:val="lowerRoman"/>
      <w:pStyle w:val="iDefinition"/>
      <w:lvlText w:val="(%2)"/>
      <w:lvlJc w:val="left"/>
      <w:pPr>
        <w:tabs>
          <w:tab w:val="num" w:pos="1843"/>
        </w:tabs>
        <w:ind w:left="1843" w:hanging="992"/>
      </w:pPr>
    </w:lvl>
    <w:lvl w:ilvl="2">
      <w:start w:val="1"/>
      <w:numFmt w:val="lowerRoman"/>
      <w:lvlText w:val="%3)"/>
      <w:lvlJc w:val="left"/>
      <w:pPr>
        <w:tabs>
          <w:tab w:val="num" w:pos="3119"/>
        </w:tabs>
        <w:ind w:left="3119" w:hanging="1276"/>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A3A4C78"/>
    <w:multiLevelType w:val="multilevel"/>
    <w:tmpl w:val="A210C1B6"/>
    <w:lvl w:ilvl="0">
      <w:start w:val="19"/>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544777C4"/>
    <w:multiLevelType w:val="hybridMultilevel"/>
    <w:tmpl w:val="7AB880C6"/>
    <w:lvl w:ilvl="0" w:tplc="966C32F6">
      <w:start w:val="1"/>
      <w:numFmt w:val="decimal"/>
      <w:lvlText w:val="%1."/>
      <w:lvlJc w:val="left"/>
      <w:pPr>
        <w:tabs>
          <w:tab w:val="num" w:pos="1780"/>
        </w:tabs>
        <w:ind w:left="17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4563C6F"/>
    <w:multiLevelType w:val="multilevel"/>
    <w:tmpl w:val="5DAAACE2"/>
    <w:lvl w:ilvl="0">
      <w:start w:val="10"/>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5B9636D"/>
    <w:multiLevelType w:val="multilevel"/>
    <w:tmpl w:val="3EC689E6"/>
    <w:lvl w:ilvl="0">
      <w:start w:val="5"/>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87E1001"/>
    <w:multiLevelType w:val="multilevel"/>
    <w:tmpl w:val="59EC0760"/>
    <w:lvl w:ilvl="0">
      <w:start w:val="8"/>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CE33DD5"/>
    <w:multiLevelType w:val="multilevel"/>
    <w:tmpl w:val="262CD594"/>
    <w:lvl w:ilvl="0">
      <w:numFmt w:val="decimal"/>
      <w:pStyle w:val="b1"/>
      <w:lvlText w:val="%1."/>
      <w:lvlJc w:val="left"/>
      <w:pPr>
        <w:tabs>
          <w:tab w:val="num" w:pos="851"/>
        </w:tabs>
        <w:ind w:left="851" w:hanging="851"/>
      </w:pPr>
      <w:rPr>
        <w:rFonts w:cs="Times New Roman"/>
        <w:b/>
      </w:rPr>
    </w:lvl>
    <w:lvl w:ilvl="1">
      <w:start w:val="1"/>
      <w:numFmt w:val="decimal"/>
      <w:pStyle w:val="b2"/>
      <w:lvlText w:val="%1.%2"/>
      <w:lvlJc w:val="left"/>
      <w:pPr>
        <w:tabs>
          <w:tab w:val="num" w:pos="851"/>
        </w:tabs>
        <w:ind w:left="851" w:hanging="851"/>
      </w:pPr>
      <w:rPr>
        <w:rFonts w:cs="Times New Roman"/>
        <w:b/>
        <w:bCs w:val="0"/>
        <w:i w:val="0"/>
        <w:iCs w:val="0"/>
        <w:caps w:val="0"/>
        <w:smallCaps w:val="0"/>
        <w:strike w:val="0"/>
        <w:dstrike w:val="0"/>
        <w:vanish w:val="0"/>
        <w:webHidden w:val="0"/>
        <w:color w:val="000000"/>
        <w:spacing w:val="0"/>
        <w:u w:val="none"/>
        <w:effect w:val="none"/>
        <w:vertAlign w:val="baseline"/>
        <w:specVanish w:val="0"/>
      </w:rPr>
    </w:lvl>
    <w:lvl w:ilvl="2">
      <w:start w:val="1"/>
      <w:numFmt w:val="decimal"/>
      <w:pStyle w:val="b3"/>
      <w:lvlText w:val="%1.%2.%3"/>
      <w:lvlJc w:val="left"/>
      <w:pPr>
        <w:tabs>
          <w:tab w:val="num" w:pos="1951"/>
        </w:tabs>
        <w:ind w:left="1951" w:hanging="851"/>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lvl w:ilvl="3">
      <w:start w:val="1"/>
      <w:numFmt w:val="lowerLetter"/>
      <w:pStyle w:val="b4"/>
      <w:lvlText w:val="(%4)"/>
      <w:lvlJc w:val="left"/>
      <w:pPr>
        <w:tabs>
          <w:tab w:val="num" w:pos="929"/>
        </w:tabs>
        <w:ind w:left="2552" w:hanging="851"/>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lvl w:ilvl="4">
      <w:start w:val="1"/>
      <w:numFmt w:val="lowerRoman"/>
      <w:pStyle w:val="b5"/>
      <w:lvlText w:val="(%5)"/>
      <w:lvlJc w:val="left"/>
      <w:pPr>
        <w:tabs>
          <w:tab w:val="num" w:pos="3404"/>
        </w:tabs>
        <w:ind w:left="3404" w:hanging="851"/>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lvl w:ilvl="5">
      <w:start w:val="1"/>
      <w:numFmt w:val="decimal"/>
      <w:lvlText w:val="(%6)"/>
      <w:lvlJc w:val="left"/>
      <w:pPr>
        <w:tabs>
          <w:tab w:val="num" w:pos="4255"/>
        </w:tabs>
        <w:ind w:left="4255" w:hanging="851"/>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lvl w:ilvl="6">
      <w:start w:val="1"/>
      <w:numFmt w:val="none"/>
      <w:suff w:val="nothing"/>
      <w:lvlText w:val="Not Defined"/>
      <w:lvlJc w:val="left"/>
      <w:pPr>
        <w:ind w:left="0" w:firstLine="0"/>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lvl w:ilvl="7">
      <w:start w:val="1"/>
      <w:numFmt w:val="none"/>
      <w:suff w:val="nothing"/>
      <w:lvlText w:val="Not Defined"/>
      <w:lvlJc w:val="left"/>
      <w:pPr>
        <w:ind w:left="0" w:firstLine="0"/>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lvl w:ilvl="8">
      <w:start w:val="1"/>
      <w:numFmt w:val="none"/>
      <w:suff w:val="nothing"/>
      <w:lvlText w:val="Not Defined"/>
      <w:lvlJc w:val="left"/>
      <w:pPr>
        <w:ind w:left="0" w:firstLine="0"/>
      </w:pPr>
      <w:rPr>
        <w:rFonts w:cs="Times New Roman"/>
        <w:b w:val="0"/>
        <w:bCs w:val="0"/>
        <w:i w:val="0"/>
        <w:iCs w:val="0"/>
        <w:caps w:val="0"/>
        <w:smallCaps w:val="0"/>
        <w:strike w:val="0"/>
        <w:dstrike w:val="0"/>
        <w:vanish w:val="0"/>
        <w:webHidden w:val="0"/>
        <w:color w:val="000000"/>
        <w:spacing w:val="0"/>
        <w:u w:val="none"/>
        <w:effect w:val="none"/>
        <w:vertAlign w:val="baseline"/>
        <w:specVanish w:val="0"/>
      </w:rPr>
    </w:lvl>
  </w:abstractNum>
  <w:abstractNum w:abstractNumId="20">
    <w:nsid w:val="60E17476"/>
    <w:multiLevelType w:val="multilevel"/>
    <w:tmpl w:val="52A28C1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7766ED7"/>
    <w:multiLevelType w:val="multilevel"/>
    <w:tmpl w:val="02ACF7F2"/>
    <w:lvl w:ilvl="0">
      <w:start w:val="1"/>
      <w:numFmt w:val="decimal"/>
      <w:lvlText w:val="%1."/>
      <w:lvlJc w:val="left"/>
      <w:pPr>
        <w:ind w:left="360" w:hanging="360"/>
      </w:pPr>
      <w:rPr>
        <w:rFonts w:hint="default"/>
        <w:b/>
      </w:rPr>
    </w:lvl>
    <w:lvl w:ilvl="1">
      <w:start w:val="4"/>
      <w:numFmt w:val="decimal"/>
      <w:isLgl/>
      <w:lvlText w:val="%1.%2"/>
      <w:lvlJc w:val="left"/>
      <w:pPr>
        <w:ind w:left="720" w:hanging="720"/>
      </w:pPr>
      <w:rPr>
        <w:rFonts w:cs="Arial" w:hint="default"/>
        <w:color w:val="auto"/>
      </w:rPr>
    </w:lvl>
    <w:lvl w:ilvl="2">
      <w:start w:val="1"/>
      <w:numFmt w:val="decimal"/>
      <w:isLgl/>
      <w:lvlText w:val="%1.%2.%3"/>
      <w:lvlJc w:val="left"/>
      <w:pPr>
        <w:ind w:left="720" w:hanging="720"/>
      </w:pPr>
      <w:rPr>
        <w:rFonts w:cs="Arial" w:hint="default"/>
        <w:color w:val="auto"/>
      </w:rPr>
    </w:lvl>
    <w:lvl w:ilvl="3">
      <w:start w:val="1"/>
      <w:numFmt w:val="decimal"/>
      <w:isLgl/>
      <w:lvlText w:val="%1.%2.%3.%4"/>
      <w:lvlJc w:val="left"/>
      <w:pPr>
        <w:ind w:left="1080" w:hanging="1080"/>
      </w:pPr>
      <w:rPr>
        <w:rFonts w:cs="Arial" w:hint="default"/>
        <w:color w:val="auto"/>
      </w:rPr>
    </w:lvl>
    <w:lvl w:ilvl="4">
      <w:start w:val="1"/>
      <w:numFmt w:val="decimal"/>
      <w:isLgl/>
      <w:lvlText w:val="%1.%2.%3.%4.%5"/>
      <w:lvlJc w:val="left"/>
      <w:pPr>
        <w:ind w:left="1440" w:hanging="1440"/>
      </w:pPr>
      <w:rPr>
        <w:rFonts w:cs="Arial" w:hint="default"/>
        <w:color w:val="auto"/>
      </w:rPr>
    </w:lvl>
    <w:lvl w:ilvl="5">
      <w:start w:val="1"/>
      <w:numFmt w:val="decimal"/>
      <w:isLgl/>
      <w:lvlText w:val="%1.%2.%3.%4.%5.%6"/>
      <w:lvlJc w:val="left"/>
      <w:pPr>
        <w:ind w:left="1800" w:hanging="1800"/>
      </w:pPr>
      <w:rPr>
        <w:rFonts w:cs="Arial" w:hint="default"/>
        <w:color w:val="auto"/>
      </w:rPr>
    </w:lvl>
    <w:lvl w:ilvl="6">
      <w:start w:val="1"/>
      <w:numFmt w:val="decimal"/>
      <w:isLgl/>
      <w:lvlText w:val="%1.%2.%3.%4.%5.%6.%7"/>
      <w:lvlJc w:val="left"/>
      <w:pPr>
        <w:ind w:left="1800" w:hanging="1800"/>
      </w:pPr>
      <w:rPr>
        <w:rFonts w:cs="Arial" w:hint="default"/>
        <w:color w:val="auto"/>
      </w:rPr>
    </w:lvl>
    <w:lvl w:ilvl="7">
      <w:start w:val="1"/>
      <w:numFmt w:val="decimal"/>
      <w:isLgl/>
      <w:lvlText w:val="%1.%2.%3.%4.%5.%6.%7.%8"/>
      <w:lvlJc w:val="left"/>
      <w:pPr>
        <w:ind w:left="2160" w:hanging="2160"/>
      </w:pPr>
      <w:rPr>
        <w:rFonts w:cs="Arial" w:hint="default"/>
        <w:color w:val="auto"/>
      </w:rPr>
    </w:lvl>
    <w:lvl w:ilvl="8">
      <w:start w:val="1"/>
      <w:numFmt w:val="decimal"/>
      <w:isLgl/>
      <w:lvlText w:val="%1.%2.%3.%4.%5.%6.%7.%8.%9"/>
      <w:lvlJc w:val="left"/>
      <w:pPr>
        <w:ind w:left="2520" w:hanging="2520"/>
      </w:pPr>
      <w:rPr>
        <w:rFonts w:cs="Arial" w:hint="default"/>
        <w:color w:val="auto"/>
      </w:rPr>
    </w:lvl>
  </w:abstractNum>
  <w:abstractNum w:abstractNumId="22">
    <w:nsid w:val="6EBE4E17"/>
    <w:multiLevelType w:val="hybridMultilevel"/>
    <w:tmpl w:val="621C2ED4"/>
    <w:lvl w:ilvl="0" w:tplc="1BCA90F2">
      <w:start w:val="1"/>
      <w:numFmt w:val="lowerRoman"/>
      <w:lvlText w:val="(%1)"/>
      <w:lvlJc w:val="left"/>
      <w:pPr>
        <w:tabs>
          <w:tab w:val="num" w:pos="1080"/>
        </w:tabs>
        <w:ind w:left="1080" w:hanging="720"/>
      </w:pPr>
    </w:lvl>
    <w:lvl w:ilvl="1" w:tplc="56601A7C">
      <w:start w:val="1"/>
      <w:numFmt w:val="lowerLetter"/>
      <w:lvlText w:val="%2)"/>
      <w:lvlJc w:val="left"/>
      <w:pPr>
        <w:tabs>
          <w:tab w:val="num" w:pos="1440"/>
        </w:tabs>
        <w:ind w:left="1440" w:hanging="360"/>
      </w:pPr>
    </w:lvl>
    <w:lvl w:ilvl="2" w:tplc="0B64398C">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6F5E4986"/>
    <w:multiLevelType w:val="multilevel"/>
    <w:tmpl w:val="A1282E00"/>
    <w:lvl w:ilvl="0">
      <w:start w:val="1"/>
      <w:numFmt w:val="decimal"/>
      <w:lvlText w:val="%1."/>
      <w:lvlJc w:val="left"/>
      <w:pPr>
        <w:ind w:left="720" w:hanging="360"/>
      </w:pPr>
      <w:rPr>
        <w:rFonts w:hint="default"/>
        <w:b w:val="0"/>
      </w:rPr>
    </w:lvl>
    <w:lvl w:ilvl="1">
      <w:start w:val="4"/>
      <w:numFmt w:val="decimal"/>
      <w:isLgl/>
      <w:lvlText w:val="%1.%2"/>
      <w:lvlJc w:val="left"/>
      <w:pPr>
        <w:ind w:left="126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780" w:hanging="2160"/>
      </w:pPr>
      <w:rPr>
        <w:rFonts w:hint="default"/>
      </w:rPr>
    </w:lvl>
    <w:lvl w:ilvl="8">
      <w:start w:val="1"/>
      <w:numFmt w:val="decimal"/>
      <w:isLgl/>
      <w:lvlText w:val="%1.%2.%3.%4.%5.%6.%7.%8.%9"/>
      <w:lvlJc w:val="left"/>
      <w:pPr>
        <w:ind w:left="4320" w:hanging="2520"/>
      </w:pPr>
      <w:rPr>
        <w:rFonts w:hint="default"/>
      </w:rPr>
    </w:lvl>
  </w:abstractNum>
  <w:abstractNum w:abstractNumId="24">
    <w:nsid w:val="72A854DC"/>
    <w:multiLevelType w:val="multilevel"/>
    <w:tmpl w:val="8EA834A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7808150B"/>
    <w:multiLevelType w:val="multilevel"/>
    <w:tmpl w:val="B59CACE4"/>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788D0518"/>
    <w:multiLevelType w:val="multilevel"/>
    <w:tmpl w:val="448AD554"/>
    <w:lvl w:ilvl="0">
      <w:start w:val="19"/>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nsid w:val="79FE6537"/>
    <w:multiLevelType w:val="multilevel"/>
    <w:tmpl w:val="033EBFE6"/>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5"/>
  </w:num>
  <w:num w:numId="2">
    <w:abstractNumId w:val="24"/>
  </w:num>
  <w:num w:numId="3">
    <w:abstractNumId w:val="23"/>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9"/>
  </w:num>
  <w:num w:numId="8">
    <w:abstractNumId w:val="21"/>
  </w:num>
  <w:num w:numId="9">
    <w:abstractNumId w:val="15"/>
  </w:num>
  <w:num w:numId="10">
    <w:abstractNumId w:val="25"/>
  </w:num>
  <w:num w:numId="11">
    <w:abstractNumId w:val="17"/>
  </w:num>
  <w:num w:numId="12">
    <w:abstractNumId w:val="4"/>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7"/>
  </w:num>
  <w:num w:numId="17">
    <w:abstractNumId w:val="6"/>
  </w:num>
  <w:num w:numId="18">
    <w:abstractNumId w:val="27"/>
  </w:num>
  <w:num w:numId="19">
    <w:abstractNumId w:val="18"/>
  </w:num>
  <w:num w:numId="20">
    <w:abstractNumId w:val="2"/>
  </w:num>
  <w:num w:numId="21">
    <w:abstractNumId w:val="16"/>
  </w:num>
  <w:num w:numId="22">
    <w:abstractNumId w:val="11"/>
  </w:num>
  <w:num w:numId="23">
    <w:abstractNumId w:val="14"/>
  </w:num>
  <w:num w:numId="24">
    <w:abstractNumId w:val="26"/>
  </w:num>
  <w:num w:numId="25">
    <w:abstractNumId w:val="1"/>
  </w:num>
  <w:num w:numId="26">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E17"/>
    <w:rsid w:val="000000F4"/>
    <w:rsid w:val="00001601"/>
    <w:rsid w:val="00001A95"/>
    <w:rsid w:val="000027DB"/>
    <w:rsid w:val="000033F7"/>
    <w:rsid w:val="00003770"/>
    <w:rsid w:val="0000397C"/>
    <w:rsid w:val="00003E6C"/>
    <w:rsid w:val="0000560F"/>
    <w:rsid w:val="00005980"/>
    <w:rsid w:val="00007ECF"/>
    <w:rsid w:val="0001179C"/>
    <w:rsid w:val="00012CE5"/>
    <w:rsid w:val="00013192"/>
    <w:rsid w:val="0001329B"/>
    <w:rsid w:val="00013E64"/>
    <w:rsid w:val="0001476A"/>
    <w:rsid w:val="00016C66"/>
    <w:rsid w:val="0001724D"/>
    <w:rsid w:val="00017E1B"/>
    <w:rsid w:val="0002231C"/>
    <w:rsid w:val="00022D7E"/>
    <w:rsid w:val="000258B6"/>
    <w:rsid w:val="00026280"/>
    <w:rsid w:val="00026BAB"/>
    <w:rsid w:val="00031FB6"/>
    <w:rsid w:val="00037061"/>
    <w:rsid w:val="000402F1"/>
    <w:rsid w:val="000417D2"/>
    <w:rsid w:val="00041C6B"/>
    <w:rsid w:val="00042B84"/>
    <w:rsid w:val="00042BDB"/>
    <w:rsid w:val="00043ACF"/>
    <w:rsid w:val="00043E16"/>
    <w:rsid w:val="000442F3"/>
    <w:rsid w:val="00047650"/>
    <w:rsid w:val="00047A9A"/>
    <w:rsid w:val="000503C3"/>
    <w:rsid w:val="00050D2B"/>
    <w:rsid w:val="00052698"/>
    <w:rsid w:val="0005429D"/>
    <w:rsid w:val="00055311"/>
    <w:rsid w:val="0005531E"/>
    <w:rsid w:val="00061AAB"/>
    <w:rsid w:val="000644D5"/>
    <w:rsid w:val="00065645"/>
    <w:rsid w:val="00065D8A"/>
    <w:rsid w:val="00066149"/>
    <w:rsid w:val="00066FC1"/>
    <w:rsid w:val="00071163"/>
    <w:rsid w:val="00071AD4"/>
    <w:rsid w:val="000722AA"/>
    <w:rsid w:val="00073AF8"/>
    <w:rsid w:val="00075BE7"/>
    <w:rsid w:val="00076A21"/>
    <w:rsid w:val="000805AB"/>
    <w:rsid w:val="00081685"/>
    <w:rsid w:val="00084314"/>
    <w:rsid w:val="0008478E"/>
    <w:rsid w:val="00084BBC"/>
    <w:rsid w:val="00084FF7"/>
    <w:rsid w:val="000912A6"/>
    <w:rsid w:val="00092472"/>
    <w:rsid w:val="00092476"/>
    <w:rsid w:val="000929F7"/>
    <w:rsid w:val="00092A52"/>
    <w:rsid w:val="00092D20"/>
    <w:rsid w:val="00094FE1"/>
    <w:rsid w:val="00096749"/>
    <w:rsid w:val="000A0361"/>
    <w:rsid w:val="000A0387"/>
    <w:rsid w:val="000A043A"/>
    <w:rsid w:val="000A228A"/>
    <w:rsid w:val="000A3D03"/>
    <w:rsid w:val="000A3FCE"/>
    <w:rsid w:val="000A5108"/>
    <w:rsid w:val="000A6751"/>
    <w:rsid w:val="000A7EAF"/>
    <w:rsid w:val="000B1578"/>
    <w:rsid w:val="000B426C"/>
    <w:rsid w:val="000C039D"/>
    <w:rsid w:val="000C063F"/>
    <w:rsid w:val="000C19CC"/>
    <w:rsid w:val="000C2489"/>
    <w:rsid w:val="000C256A"/>
    <w:rsid w:val="000C2A42"/>
    <w:rsid w:val="000C2E91"/>
    <w:rsid w:val="000C3C0A"/>
    <w:rsid w:val="000C3E26"/>
    <w:rsid w:val="000C3F2E"/>
    <w:rsid w:val="000C474C"/>
    <w:rsid w:val="000C54FA"/>
    <w:rsid w:val="000C6C7E"/>
    <w:rsid w:val="000D00B6"/>
    <w:rsid w:val="000D07B0"/>
    <w:rsid w:val="000D0A42"/>
    <w:rsid w:val="000D1329"/>
    <w:rsid w:val="000D1702"/>
    <w:rsid w:val="000D1A7B"/>
    <w:rsid w:val="000D2DA8"/>
    <w:rsid w:val="000D2FCC"/>
    <w:rsid w:val="000D3B31"/>
    <w:rsid w:val="000D45AB"/>
    <w:rsid w:val="000D4EF1"/>
    <w:rsid w:val="000D5113"/>
    <w:rsid w:val="000D5F33"/>
    <w:rsid w:val="000D61BA"/>
    <w:rsid w:val="000D6207"/>
    <w:rsid w:val="000D6BB5"/>
    <w:rsid w:val="000D6EFE"/>
    <w:rsid w:val="000D7E68"/>
    <w:rsid w:val="000E02D3"/>
    <w:rsid w:val="000E1093"/>
    <w:rsid w:val="000E1726"/>
    <w:rsid w:val="000E2419"/>
    <w:rsid w:val="000E30C9"/>
    <w:rsid w:val="000E354D"/>
    <w:rsid w:val="000E4572"/>
    <w:rsid w:val="000E4E51"/>
    <w:rsid w:val="000F0780"/>
    <w:rsid w:val="000F3825"/>
    <w:rsid w:val="000F3E66"/>
    <w:rsid w:val="000F4B42"/>
    <w:rsid w:val="000F6DCE"/>
    <w:rsid w:val="000F71A1"/>
    <w:rsid w:val="00102596"/>
    <w:rsid w:val="001037A9"/>
    <w:rsid w:val="0010591B"/>
    <w:rsid w:val="001069F4"/>
    <w:rsid w:val="00110DB3"/>
    <w:rsid w:val="0011138F"/>
    <w:rsid w:val="0011213D"/>
    <w:rsid w:val="00112A99"/>
    <w:rsid w:val="0011320F"/>
    <w:rsid w:val="0011559F"/>
    <w:rsid w:val="0011650F"/>
    <w:rsid w:val="001217E3"/>
    <w:rsid w:val="00121DE8"/>
    <w:rsid w:val="00122B82"/>
    <w:rsid w:val="00123C7A"/>
    <w:rsid w:val="001258CB"/>
    <w:rsid w:val="001277D2"/>
    <w:rsid w:val="0013171B"/>
    <w:rsid w:val="001325AC"/>
    <w:rsid w:val="00132D16"/>
    <w:rsid w:val="0013371D"/>
    <w:rsid w:val="0013394F"/>
    <w:rsid w:val="00135B9C"/>
    <w:rsid w:val="001363FE"/>
    <w:rsid w:val="00136FEA"/>
    <w:rsid w:val="00137A12"/>
    <w:rsid w:val="0014030E"/>
    <w:rsid w:val="00140FA9"/>
    <w:rsid w:val="001443C7"/>
    <w:rsid w:val="00144B6F"/>
    <w:rsid w:val="00144DFE"/>
    <w:rsid w:val="00146168"/>
    <w:rsid w:val="00146280"/>
    <w:rsid w:val="001464DA"/>
    <w:rsid w:val="0014762E"/>
    <w:rsid w:val="00147D90"/>
    <w:rsid w:val="00147D9B"/>
    <w:rsid w:val="00151B2D"/>
    <w:rsid w:val="00152052"/>
    <w:rsid w:val="00153892"/>
    <w:rsid w:val="0015484D"/>
    <w:rsid w:val="00154D1A"/>
    <w:rsid w:val="00156F0F"/>
    <w:rsid w:val="00157EA5"/>
    <w:rsid w:val="00160C93"/>
    <w:rsid w:val="001611AE"/>
    <w:rsid w:val="00162AB4"/>
    <w:rsid w:val="00162BC6"/>
    <w:rsid w:val="001636D0"/>
    <w:rsid w:val="001676A3"/>
    <w:rsid w:val="00167CB4"/>
    <w:rsid w:val="00170B5F"/>
    <w:rsid w:val="00173CA2"/>
    <w:rsid w:val="00173F28"/>
    <w:rsid w:val="00174A1F"/>
    <w:rsid w:val="00175972"/>
    <w:rsid w:val="0017624D"/>
    <w:rsid w:val="00177128"/>
    <w:rsid w:val="0017751E"/>
    <w:rsid w:val="00177811"/>
    <w:rsid w:val="00177887"/>
    <w:rsid w:val="001802E2"/>
    <w:rsid w:val="00181F45"/>
    <w:rsid w:val="001821F1"/>
    <w:rsid w:val="0018474E"/>
    <w:rsid w:val="00184D03"/>
    <w:rsid w:val="00185588"/>
    <w:rsid w:val="00185BF1"/>
    <w:rsid w:val="0018655C"/>
    <w:rsid w:val="00190678"/>
    <w:rsid w:val="00190BF0"/>
    <w:rsid w:val="00190C77"/>
    <w:rsid w:val="00191843"/>
    <w:rsid w:val="00191C77"/>
    <w:rsid w:val="00191E11"/>
    <w:rsid w:val="00192708"/>
    <w:rsid w:val="00194361"/>
    <w:rsid w:val="00194F1B"/>
    <w:rsid w:val="0019535D"/>
    <w:rsid w:val="0019603F"/>
    <w:rsid w:val="0019665F"/>
    <w:rsid w:val="00197235"/>
    <w:rsid w:val="001979AD"/>
    <w:rsid w:val="001A027C"/>
    <w:rsid w:val="001A3BA9"/>
    <w:rsid w:val="001A64DA"/>
    <w:rsid w:val="001A7EBA"/>
    <w:rsid w:val="001B3482"/>
    <w:rsid w:val="001B56C6"/>
    <w:rsid w:val="001B6252"/>
    <w:rsid w:val="001B65D0"/>
    <w:rsid w:val="001C0773"/>
    <w:rsid w:val="001C2FB3"/>
    <w:rsid w:val="001C4713"/>
    <w:rsid w:val="001C4E83"/>
    <w:rsid w:val="001C4F93"/>
    <w:rsid w:val="001C55CB"/>
    <w:rsid w:val="001C5B5E"/>
    <w:rsid w:val="001C7063"/>
    <w:rsid w:val="001C718E"/>
    <w:rsid w:val="001D19A7"/>
    <w:rsid w:val="001D2480"/>
    <w:rsid w:val="001D46EC"/>
    <w:rsid w:val="001D473D"/>
    <w:rsid w:val="001D4AF6"/>
    <w:rsid w:val="001D51F5"/>
    <w:rsid w:val="001D615B"/>
    <w:rsid w:val="001E10A7"/>
    <w:rsid w:val="001E272C"/>
    <w:rsid w:val="001E2BE9"/>
    <w:rsid w:val="001E343B"/>
    <w:rsid w:val="001E5341"/>
    <w:rsid w:val="001E54F4"/>
    <w:rsid w:val="001E5642"/>
    <w:rsid w:val="001E5CD7"/>
    <w:rsid w:val="001E69B3"/>
    <w:rsid w:val="001E7BC6"/>
    <w:rsid w:val="001E7FB0"/>
    <w:rsid w:val="001F1EE2"/>
    <w:rsid w:val="001F281A"/>
    <w:rsid w:val="001F3351"/>
    <w:rsid w:val="001F53C9"/>
    <w:rsid w:val="001F6069"/>
    <w:rsid w:val="001F6717"/>
    <w:rsid w:val="001F6BB1"/>
    <w:rsid w:val="001F6E09"/>
    <w:rsid w:val="001F7B14"/>
    <w:rsid w:val="00200363"/>
    <w:rsid w:val="002005B2"/>
    <w:rsid w:val="00201400"/>
    <w:rsid w:val="00203E44"/>
    <w:rsid w:val="0020455E"/>
    <w:rsid w:val="002048B6"/>
    <w:rsid w:val="002053C0"/>
    <w:rsid w:val="00205A6B"/>
    <w:rsid w:val="00206D26"/>
    <w:rsid w:val="00210ADE"/>
    <w:rsid w:val="00211DF0"/>
    <w:rsid w:val="002144F2"/>
    <w:rsid w:val="002158EA"/>
    <w:rsid w:val="002166A0"/>
    <w:rsid w:val="00217B00"/>
    <w:rsid w:val="00220859"/>
    <w:rsid w:val="0022168E"/>
    <w:rsid w:val="002222A6"/>
    <w:rsid w:val="002222B3"/>
    <w:rsid w:val="002235D9"/>
    <w:rsid w:val="002241B6"/>
    <w:rsid w:val="00224A27"/>
    <w:rsid w:val="00225BBD"/>
    <w:rsid w:val="00227233"/>
    <w:rsid w:val="002308A8"/>
    <w:rsid w:val="0023121D"/>
    <w:rsid w:val="002315E7"/>
    <w:rsid w:val="00231D14"/>
    <w:rsid w:val="00232621"/>
    <w:rsid w:val="00232998"/>
    <w:rsid w:val="00232BD7"/>
    <w:rsid w:val="00233935"/>
    <w:rsid w:val="00234F7E"/>
    <w:rsid w:val="00235315"/>
    <w:rsid w:val="00235C5D"/>
    <w:rsid w:val="002367AF"/>
    <w:rsid w:val="0023754C"/>
    <w:rsid w:val="0024072F"/>
    <w:rsid w:val="00241B8A"/>
    <w:rsid w:val="002446AA"/>
    <w:rsid w:val="002454DA"/>
    <w:rsid w:val="00245FAF"/>
    <w:rsid w:val="00246043"/>
    <w:rsid w:val="00246B26"/>
    <w:rsid w:val="00247717"/>
    <w:rsid w:val="00250D09"/>
    <w:rsid w:val="0025121B"/>
    <w:rsid w:val="00251A93"/>
    <w:rsid w:val="00251B25"/>
    <w:rsid w:val="00251D49"/>
    <w:rsid w:val="00253EAD"/>
    <w:rsid w:val="002543C7"/>
    <w:rsid w:val="002553D7"/>
    <w:rsid w:val="002555FF"/>
    <w:rsid w:val="0025765B"/>
    <w:rsid w:val="00257892"/>
    <w:rsid w:val="00260015"/>
    <w:rsid w:val="00260A61"/>
    <w:rsid w:val="00261547"/>
    <w:rsid w:val="0026172E"/>
    <w:rsid w:val="002618BE"/>
    <w:rsid w:val="00263C07"/>
    <w:rsid w:val="0026536C"/>
    <w:rsid w:val="00265D44"/>
    <w:rsid w:val="0026633C"/>
    <w:rsid w:val="00266925"/>
    <w:rsid w:val="00266B06"/>
    <w:rsid w:val="002706F1"/>
    <w:rsid w:val="00272C77"/>
    <w:rsid w:val="002736E4"/>
    <w:rsid w:val="00276C00"/>
    <w:rsid w:val="00276FBC"/>
    <w:rsid w:val="00280F6C"/>
    <w:rsid w:val="0028115E"/>
    <w:rsid w:val="002811F8"/>
    <w:rsid w:val="00282A80"/>
    <w:rsid w:val="00283A2D"/>
    <w:rsid w:val="0028460B"/>
    <w:rsid w:val="002856E8"/>
    <w:rsid w:val="002866FB"/>
    <w:rsid w:val="0029012D"/>
    <w:rsid w:val="00290D23"/>
    <w:rsid w:val="00293F8E"/>
    <w:rsid w:val="00295B7F"/>
    <w:rsid w:val="00296923"/>
    <w:rsid w:val="00296C30"/>
    <w:rsid w:val="00296E50"/>
    <w:rsid w:val="002A0549"/>
    <w:rsid w:val="002A0882"/>
    <w:rsid w:val="002A1267"/>
    <w:rsid w:val="002A2C97"/>
    <w:rsid w:val="002A5306"/>
    <w:rsid w:val="002A556F"/>
    <w:rsid w:val="002A58A7"/>
    <w:rsid w:val="002A70CD"/>
    <w:rsid w:val="002A7FB8"/>
    <w:rsid w:val="002B0002"/>
    <w:rsid w:val="002B09DB"/>
    <w:rsid w:val="002B12F4"/>
    <w:rsid w:val="002B1880"/>
    <w:rsid w:val="002B1E8C"/>
    <w:rsid w:val="002B2596"/>
    <w:rsid w:val="002B3BA2"/>
    <w:rsid w:val="002B50E9"/>
    <w:rsid w:val="002B72B4"/>
    <w:rsid w:val="002C0C73"/>
    <w:rsid w:val="002C1A52"/>
    <w:rsid w:val="002C3030"/>
    <w:rsid w:val="002C31A6"/>
    <w:rsid w:val="002C4FCC"/>
    <w:rsid w:val="002C5480"/>
    <w:rsid w:val="002C6CB7"/>
    <w:rsid w:val="002D0312"/>
    <w:rsid w:val="002D0419"/>
    <w:rsid w:val="002D09CD"/>
    <w:rsid w:val="002D0CB8"/>
    <w:rsid w:val="002D2289"/>
    <w:rsid w:val="002D5396"/>
    <w:rsid w:val="002D59C7"/>
    <w:rsid w:val="002D5C43"/>
    <w:rsid w:val="002D5D3F"/>
    <w:rsid w:val="002D69F3"/>
    <w:rsid w:val="002E0AA8"/>
    <w:rsid w:val="002E0CD8"/>
    <w:rsid w:val="002E126C"/>
    <w:rsid w:val="002E1B42"/>
    <w:rsid w:val="002E45A7"/>
    <w:rsid w:val="002E4F45"/>
    <w:rsid w:val="002E5044"/>
    <w:rsid w:val="002E5424"/>
    <w:rsid w:val="002E7427"/>
    <w:rsid w:val="002E78B8"/>
    <w:rsid w:val="002F0270"/>
    <w:rsid w:val="002F09AC"/>
    <w:rsid w:val="002F1B97"/>
    <w:rsid w:val="002F2273"/>
    <w:rsid w:val="002F28FE"/>
    <w:rsid w:val="002F33D0"/>
    <w:rsid w:val="002F3F28"/>
    <w:rsid w:val="002F508F"/>
    <w:rsid w:val="002F7A04"/>
    <w:rsid w:val="00300348"/>
    <w:rsid w:val="00300360"/>
    <w:rsid w:val="00300813"/>
    <w:rsid w:val="003009CB"/>
    <w:rsid w:val="00301CF7"/>
    <w:rsid w:val="00301E54"/>
    <w:rsid w:val="00302075"/>
    <w:rsid w:val="00303E9D"/>
    <w:rsid w:val="003045D4"/>
    <w:rsid w:val="00304BB0"/>
    <w:rsid w:val="00304D8B"/>
    <w:rsid w:val="00305B30"/>
    <w:rsid w:val="00306369"/>
    <w:rsid w:val="00306962"/>
    <w:rsid w:val="00306F75"/>
    <w:rsid w:val="0030710B"/>
    <w:rsid w:val="0031012F"/>
    <w:rsid w:val="003119C9"/>
    <w:rsid w:val="00311A48"/>
    <w:rsid w:val="00311B56"/>
    <w:rsid w:val="0031306F"/>
    <w:rsid w:val="003149B8"/>
    <w:rsid w:val="00316C56"/>
    <w:rsid w:val="003177F0"/>
    <w:rsid w:val="00317930"/>
    <w:rsid w:val="00321C04"/>
    <w:rsid w:val="00321DD6"/>
    <w:rsid w:val="00322DC3"/>
    <w:rsid w:val="003239DA"/>
    <w:rsid w:val="0032427D"/>
    <w:rsid w:val="00324D53"/>
    <w:rsid w:val="00332839"/>
    <w:rsid w:val="0033358C"/>
    <w:rsid w:val="003337B9"/>
    <w:rsid w:val="0033482A"/>
    <w:rsid w:val="00334E63"/>
    <w:rsid w:val="003350AA"/>
    <w:rsid w:val="0033515F"/>
    <w:rsid w:val="00335E0C"/>
    <w:rsid w:val="003361E3"/>
    <w:rsid w:val="00337346"/>
    <w:rsid w:val="00342884"/>
    <w:rsid w:val="00342B07"/>
    <w:rsid w:val="003434DE"/>
    <w:rsid w:val="003444D2"/>
    <w:rsid w:val="00344655"/>
    <w:rsid w:val="00344A30"/>
    <w:rsid w:val="00345650"/>
    <w:rsid w:val="00345D0C"/>
    <w:rsid w:val="00350660"/>
    <w:rsid w:val="00350D8F"/>
    <w:rsid w:val="00351B58"/>
    <w:rsid w:val="00352F90"/>
    <w:rsid w:val="00353EFD"/>
    <w:rsid w:val="00355842"/>
    <w:rsid w:val="00355EA6"/>
    <w:rsid w:val="0035630A"/>
    <w:rsid w:val="00357652"/>
    <w:rsid w:val="00357C73"/>
    <w:rsid w:val="00360E61"/>
    <w:rsid w:val="00361570"/>
    <w:rsid w:val="00361AAE"/>
    <w:rsid w:val="00361B8F"/>
    <w:rsid w:val="003626D4"/>
    <w:rsid w:val="00362FA0"/>
    <w:rsid w:val="00365650"/>
    <w:rsid w:val="00366956"/>
    <w:rsid w:val="0036733E"/>
    <w:rsid w:val="00367382"/>
    <w:rsid w:val="00367ED4"/>
    <w:rsid w:val="00372971"/>
    <w:rsid w:val="00373728"/>
    <w:rsid w:val="0037508B"/>
    <w:rsid w:val="00375E5A"/>
    <w:rsid w:val="00375EFF"/>
    <w:rsid w:val="00376B87"/>
    <w:rsid w:val="00380125"/>
    <w:rsid w:val="003819DE"/>
    <w:rsid w:val="00381B23"/>
    <w:rsid w:val="0038278C"/>
    <w:rsid w:val="00383B52"/>
    <w:rsid w:val="00384071"/>
    <w:rsid w:val="0038544E"/>
    <w:rsid w:val="00385829"/>
    <w:rsid w:val="0038789B"/>
    <w:rsid w:val="00387972"/>
    <w:rsid w:val="00390766"/>
    <w:rsid w:val="00390950"/>
    <w:rsid w:val="00391D94"/>
    <w:rsid w:val="00393E72"/>
    <w:rsid w:val="0039454D"/>
    <w:rsid w:val="00395BFC"/>
    <w:rsid w:val="00396A19"/>
    <w:rsid w:val="00396BCE"/>
    <w:rsid w:val="003A0FBE"/>
    <w:rsid w:val="003A5408"/>
    <w:rsid w:val="003A61F9"/>
    <w:rsid w:val="003B2A52"/>
    <w:rsid w:val="003B339C"/>
    <w:rsid w:val="003B35E2"/>
    <w:rsid w:val="003B4BA9"/>
    <w:rsid w:val="003B5123"/>
    <w:rsid w:val="003B5AA7"/>
    <w:rsid w:val="003B64C0"/>
    <w:rsid w:val="003C1EEF"/>
    <w:rsid w:val="003C37B1"/>
    <w:rsid w:val="003C3BC5"/>
    <w:rsid w:val="003C3EE4"/>
    <w:rsid w:val="003C4842"/>
    <w:rsid w:val="003C75C2"/>
    <w:rsid w:val="003C7F68"/>
    <w:rsid w:val="003D050C"/>
    <w:rsid w:val="003D05B6"/>
    <w:rsid w:val="003D213C"/>
    <w:rsid w:val="003D32BE"/>
    <w:rsid w:val="003D33D8"/>
    <w:rsid w:val="003D416E"/>
    <w:rsid w:val="003D651D"/>
    <w:rsid w:val="003E13DF"/>
    <w:rsid w:val="003E15BC"/>
    <w:rsid w:val="003E1985"/>
    <w:rsid w:val="003E1BC3"/>
    <w:rsid w:val="003E2DA0"/>
    <w:rsid w:val="003E3E69"/>
    <w:rsid w:val="003E41D8"/>
    <w:rsid w:val="003E5CAB"/>
    <w:rsid w:val="003E5DA1"/>
    <w:rsid w:val="003E6750"/>
    <w:rsid w:val="003E68E3"/>
    <w:rsid w:val="003F01B5"/>
    <w:rsid w:val="003F2ED7"/>
    <w:rsid w:val="003F591D"/>
    <w:rsid w:val="003F5B9A"/>
    <w:rsid w:val="003F716C"/>
    <w:rsid w:val="00400168"/>
    <w:rsid w:val="00400918"/>
    <w:rsid w:val="004014F8"/>
    <w:rsid w:val="00401AB4"/>
    <w:rsid w:val="00401B5F"/>
    <w:rsid w:val="00403002"/>
    <w:rsid w:val="00404154"/>
    <w:rsid w:val="004044B1"/>
    <w:rsid w:val="00404A2D"/>
    <w:rsid w:val="004057A7"/>
    <w:rsid w:val="00405969"/>
    <w:rsid w:val="00405B2E"/>
    <w:rsid w:val="00406A8F"/>
    <w:rsid w:val="00406F7B"/>
    <w:rsid w:val="00407F9C"/>
    <w:rsid w:val="00410D64"/>
    <w:rsid w:val="0041132F"/>
    <w:rsid w:val="00412F64"/>
    <w:rsid w:val="00413548"/>
    <w:rsid w:val="00414BFD"/>
    <w:rsid w:val="00415909"/>
    <w:rsid w:val="00415BA3"/>
    <w:rsid w:val="00415EBB"/>
    <w:rsid w:val="0041718F"/>
    <w:rsid w:val="004202EF"/>
    <w:rsid w:val="004207B8"/>
    <w:rsid w:val="00421818"/>
    <w:rsid w:val="004219C6"/>
    <w:rsid w:val="00422189"/>
    <w:rsid w:val="00423007"/>
    <w:rsid w:val="00423828"/>
    <w:rsid w:val="0042727D"/>
    <w:rsid w:val="00430789"/>
    <w:rsid w:val="00430CE2"/>
    <w:rsid w:val="0043127B"/>
    <w:rsid w:val="004321D9"/>
    <w:rsid w:val="00432847"/>
    <w:rsid w:val="00432DE0"/>
    <w:rsid w:val="00433169"/>
    <w:rsid w:val="00434899"/>
    <w:rsid w:val="00434E18"/>
    <w:rsid w:val="00435555"/>
    <w:rsid w:val="004418EF"/>
    <w:rsid w:val="0044298E"/>
    <w:rsid w:val="00442CF3"/>
    <w:rsid w:val="00444043"/>
    <w:rsid w:val="0044503F"/>
    <w:rsid w:val="0044520A"/>
    <w:rsid w:val="0044656C"/>
    <w:rsid w:val="00450A57"/>
    <w:rsid w:val="00450F40"/>
    <w:rsid w:val="0045147B"/>
    <w:rsid w:val="00451E16"/>
    <w:rsid w:val="004521C6"/>
    <w:rsid w:val="004521EC"/>
    <w:rsid w:val="0045287D"/>
    <w:rsid w:val="00453662"/>
    <w:rsid w:val="004536C3"/>
    <w:rsid w:val="004543E4"/>
    <w:rsid w:val="0045648E"/>
    <w:rsid w:val="0046179A"/>
    <w:rsid w:val="00461E8E"/>
    <w:rsid w:val="00463A87"/>
    <w:rsid w:val="00464BE7"/>
    <w:rsid w:val="00466AA8"/>
    <w:rsid w:val="00466B04"/>
    <w:rsid w:val="004715E0"/>
    <w:rsid w:val="00471C89"/>
    <w:rsid w:val="004723E9"/>
    <w:rsid w:val="00472D23"/>
    <w:rsid w:val="00473E34"/>
    <w:rsid w:val="00474266"/>
    <w:rsid w:val="00474C7C"/>
    <w:rsid w:val="004752A5"/>
    <w:rsid w:val="00477217"/>
    <w:rsid w:val="00477C46"/>
    <w:rsid w:val="00480C72"/>
    <w:rsid w:val="004812DA"/>
    <w:rsid w:val="0048401E"/>
    <w:rsid w:val="00484165"/>
    <w:rsid w:val="004842CC"/>
    <w:rsid w:val="00485574"/>
    <w:rsid w:val="00490A6F"/>
    <w:rsid w:val="00491A76"/>
    <w:rsid w:val="00492C2A"/>
    <w:rsid w:val="004A040A"/>
    <w:rsid w:val="004A055F"/>
    <w:rsid w:val="004A1E1C"/>
    <w:rsid w:val="004A3E0E"/>
    <w:rsid w:val="004A5018"/>
    <w:rsid w:val="004A6DA6"/>
    <w:rsid w:val="004A7150"/>
    <w:rsid w:val="004B0C33"/>
    <w:rsid w:val="004B22F3"/>
    <w:rsid w:val="004B259E"/>
    <w:rsid w:val="004B2B23"/>
    <w:rsid w:val="004B2CF2"/>
    <w:rsid w:val="004B2F93"/>
    <w:rsid w:val="004B433C"/>
    <w:rsid w:val="004C18DF"/>
    <w:rsid w:val="004C1CFD"/>
    <w:rsid w:val="004C38F4"/>
    <w:rsid w:val="004C46E5"/>
    <w:rsid w:val="004C4F8F"/>
    <w:rsid w:val="004C5A37"/>
    <w:rsid w:val="004C7D7A"/>
    <w:rsid w:val="004D0CF6"/>
    <w:rsid w:val="004D1203"/>
    <w:rsid w:val="004D2257"/>
    <w:rsid w:val="004D2C19"/>
    <w:rsid w:val="004D2E8C"/>
    <w:rsid w:val="004D313A"/>
    <w:rsid w:val="004D3AD5"/>
    <w:rsid w:val="004E018C"/>
    <w:rsid w:val="004E1DDB"/>
    <w:rsid w:val="004E2E56"/>
    <w:rsid w:val="004E331D"/>
    <w:rsid w:val="004E33E4"/>
    <w:rsid w:val="004E5C84"/>
    <w:rsid w:val="004E6551"/>
    <w:rsid w:val="004E767B"/>
    <w:rsid w:val="004E7846"/>
    <w:rsid w:val="004F04F9"/>
    <w:rsid w:val="004F0A83"/>
    <w:rsid w:val="004F0CF4"/>
    <w:rsid w:val="004F0F77"/>
    <w:rsid w:val="004F12D2"/>
    <w:rsid w:val="004F159B"/>
    <w:rsid w:val="004F285E"/>
    <w:rsid w:val="004F2E0B"/>
    <w:rsid w:val="004F39BD"/>
    <w:rsid w:val="004F4509"/>
    <w:rsid w:val="004F4572"/>
    <w:rsid w:val="004F4B64"/>
    <w:rsid w:val="004F5116"/>
    <w:rsid w:val="004F6695"/>
    <w:rsid w:val="004F6C9C"/>
    <w:rsid w:val="004F6CE2"/>
    <w:rsid w:val="004F7374"/>
    <w:rsid w:val="00500CBC"/>
    <w:rsid w:val="0050131A"/>
    <w:rsid w:val="00501F43"/>
    <w:rsid w:val="00505090"/>
    <w:rsid w:val="00505137"/>
    <w:rsid w:val="00505274"/>
    <w:rsid w:val="00507443"/>
    <w:rsid w:val="005118B3"/>
    <w:rsid w:val="00511CEB"/>
    <w:rsid w:val="00512599"/>
    <w:rsid w:val="00514033"/>
    <w:rsid w:val="00514E9A"/>
    <w:rsid w:val="00514FA1"/>
    <w:rsid w:val="005156B6"/>
    <w:rsid w:val="005158ED"/>
    <w:rsid w:val="00516EAA"/>
    <w:rsid w:val="00520F0E"/>
    <w:rsid w:val="00521119"/>
    <w:rsid w:val="005223CB"/>
    <w:rsid w:val="00524DC3"/>
    <w:rsid w:val="0052523E"/>
    <w:rsid w:val="005253DD"/>
    <w:rsid w:val="00525B94"/>
    <w:rsid w:val="00526EFF"/>
    <w:rsid w:val="00527B9C"/>
    <w:rsid w:val="00530D1F"/>
    <w:rsid w:val="005314D4"/>
    <w:rsid w:val="005317B0"/>
    <w:rsid w:val="00532994"/>
    <w:rsid w:val="0053532A"/>
    <w:rsid w:val="005357EB"/>
    <w:rsid w:val="0054062D"/>
    <w:rsid w:val="00540E9C"/>
    <w:rsid w:val="0054107A"/>
    <w:rsid w:val="0054147B"/>
    <w:rsid w:val="00542623"/>
    <w:rsid w:val="00544714"/>
    <w:rsid w:val="00546C09"/>
    <w:rsid w:val="00547685"/>
    <w:rsid w:val="005477E3"/>
    <w:rsid w:val="00547AAE"/>
    <w:rsid w:val="005500DE"/>
    <w:rsid w:val="005506F3"/>
    <w:rsid w:val="0055097B"/>
    <w:rsid w:val="005513E8"/>
    <w:rsid w:val="00552504"/>
    <w:rsid w:val="0055397C"/>
    <w:rsid w:val="00554981"/>
    <w:rsid w:val="00554A6B"/>
    <w:rsid w:val="005556DD"/>
    <w:rsid w:val="00555929"/>
    <w:rsid w:val="00556574"/>
    <w:rsid w:val="00557E6A"/>
    <w:rsid w:val="00560E97"/>
    <w:rsid w:val="005615F8"/>
    <w:rsid w:val="00561C45"/>
    <w:rsid w:val="00561FB7"/>
    <w:rsid w:val="005653D5"/>
    <w:rsid w:val="00565768"/>
    <w:rsid w:val="00565783"/>
    <w:rsid w:val="00565B1D"/>
    <w:rsid w:val="00565BDE"/>
    <w:rsid w:val="00566C02"/>
    <w:rsid w:val="0056730D"/>
    <w:rsid w:val="00567D3B"/>
    <w:rsid w:val="00570A3A"/>
    <w:rsid w:val="00570A73"/>
    <w:rsid w:val="005710C2"/>
    <w:rsid w:val="00573584"/>
    <w:rsid w:val="005743F2"/>
    <w:rsid w:val="00574ACB"/>
    <w:rsid w:val="00576BA8"/>
    <w:rsid w:val="00576C43"/>
    <w:rsid w:val="00577DA9"/>
    <w:rsid w:val="0058067C"/>
    <w:rsid w:val="005818FB"/>
    <w:rsid w:val="00582C1C"/>
    <w:rsid w:val="00582D89"/>
    <w:rsid w:val="005834B7"/>
    <w:rsid w:val="00583CF3"/>
    <w:rsid w:val="0058478C"/>
    <w:rsid w:val="005851C4"/>
    <w:rsid w:val="0059050E"/>
    <w:rsid w:val="00592C80"/>
    <w:rsid w:val="005941CC"/>
    <w:rsid w:val="00595703"/>
    <w:rsid w:val="005972DF"/>
    <w:rsid w:val="0059790E"/>
    <w:rsid w:val="00597ABD"/>
    <w:rsid w:val="005A05AB"/>
    <w:rsid w:val="005A180E"/>
    <w:rsid w:val="005A1E4B"/>
    <w:rsid w:val="005A255A"/>
    <w:rsid w:val="005A5FF9"/>
    <w:rsid w:val="005A7026"/>
    <w:rsid w:val="005B0727"/>
    <w:rsid w:val="005B295F"/>
    <w:rsid w:val="005B2CEC"/>
    <w:rsid w:val="005B2E2D"/>
    <w:rsid w:val="005B432D"/>
    <w:rsid w:val="005B484A"/>
    <w:rsid w:val="005B4BD8"/>
    <w:rsid w:val="005B5CAD"/>
    <w:rsid w:val="005B5D67"/>
    <w:rsid w:val="005B5E33"/>
    <w:rsid w:val="005B636D"/>
    <w:rsid w:val="005B6F1C"/>
    <w:rsid w:val="005B708B"/>
    <w:rsid w:val="005C0155"/>
    <w:rsid w:val="005C0795"/>
    <w:rsid w:val="005C2C96"/>
    <w:rsid w:val="005C57A1"/>
    <w:rsid w:val="005C57DD"/>
    <w:rsid w:val="005C6DA6"/>
    <w:rsid w:val="005D4868"/>
    <w:rsid w:val="005D549D"/>
    <w:rsid w:val="005D6E3B"/>
    <w:rsid w:val="005E2C61"/>
    <w:rsid w:val="005E4147"/>
    <w:rsid w:val="005E511D"/>
    <w:rsid w:val="005E6588"/>
    <w:rsid w:val="005E69CE"/>
    <w:rsid w:val="005E71AF"/>
    <w:rsid w:val="005E76CD"/>
    <w:rsid w:val="005F16EF"/>
    <w:rsid w:val="005F3A0B"/>
    <w:rsid w:val="005F472C"/>
    <w:rsid w:val="005F54FA"/>
    <w:rsid w:val="005F7E50"/>
    <w:rsid w:val="0060164B"/>
    <w:rsid w:val="00602F05"/>
    <w:rsid w:val="00603E82"/>
    <w:rsid w:val="00604A74"/>
    <w:rsid w:val="00607DA3"/>
    <w:rsid w:val="00607F35"/>
    <w:rsid w:val="00611051"/>
    <w:rsid w:val="00611E3B"/>
    <w:rsid w:val="006120B3"/>
    <w:rsid w:val="006138B6"/>
    <w:rsid w:val="006144AC"/>
    <w:rsid w:val="00616143"/>
    <w:rsid w:val="0061635C"/>
    <w:rsid w:val="00616A54"/>
    <w:rsid w:val="00616EB2"/>
    <w:rsid w:val="006173E8"/>
    <w:rsid w:val="0061774E"/>
    <w:rsid w:val="00617E57"/>
    <w:rsid w:val="00620643"/>
    <w:rsid w:val="0062122F"/>
    <w:rsid w:val="00621685"/>
    <w:rsid w:val="00622203"/>
    <w:rsid w:val="00623515"/>
    <w:rsid w:val="00624E38"/>
    <w:rsid w:val="00630975"/>
    <w:rsid w:val="006309C6"/>
    <w:rsid w:val="00630B42"/>
    <w:rsid w:val="006326B0"/>
    <w:rsid w:val="00633708"/>
    <w:rsid w:val="00640A05"/>
    <w:rsid w:val="00640D7B"/>
    <w:rsid w:val="00640D82"/>
    <w:rsid w:val="00641D94"/>
    <w:rsid w:val="006433F0"/>
    <w:rsid w:val="0064403C"/>
    <w:rsid w:val="00644B20"/>
    <w:rsid w:val="00644B5A"/>
    <w:rsid w:val="00645771"/>
    <w:rsid w:val="00646DBC"/>
    <w:rsid w:val="00646DFF"/>
    <w:rsid w:val="00651715"/>
    <w:rsid w:val="006522C8"/>
    <w:rsid w:val="00654482"/>
    <w:rsid w:val="0065781F"/>
    <w:rsid w:val="006579EC"/>
    <w:rsid w:val="00657D40"/>
    <w:rsid w:val="006629A9"/>
    <w:rsid w:val="00663475"/>
    <w:rsid w:val="006679B1"/>
    <w:rsid w:val="00675610"/>
    <w:rsid w:val="00677412"/>
    <w:rsid w:val="006777E8"/>
    <w:rsid w:val="006802E4"/>
    <w:rsid w:val="00680350"/>
    <w:rsid w:val="006815C0"/>
    <w:rsid w:val="00681A93"/>
    <w:rsid w:val="00681DAD"/>
    <w:rsid w:val="00686FA3"/>
    <w:rsid w:val="00691B0D"/>
    <w:rsid w:val="00692294"/>
    <w:rsid w:val="00692D6F"/>
    <w:rsid w:val="00693F58"/>
    <w:rsid w:val="00694855"/>
    <w:rsid w:val="0069526A"/>
    <w:rsid w:val="0069571F"/>
    <w:rsid w:val="00696819"/>
    <w:rsid w:val="00697B1D"/>
    <w:rsid w:val="006A1899"/>
    <w:rsid w:val="006A29B3"/>
    <w:rsid w:val="006A314E"/>
    <w:rsid w:val="006A3795"/>
    <w:rsid w:val="006A4AAE"/>
    <w:rsid w:val="006A5B02"/>
    <w:rsid w:val="006B1636"/>
    <w:rsid w:val="006B29C8"/>
    <w:rsid w:val="006B31A7"/>
    <w:rsid w:val="006B375B"/>
    <w:rsid w:val="006B3C73"/>
    <w:rsid w:val="006B77AD"/>
    <w:rsid w:val="006B7C39"/>
    <w:rsid w:val="006B7EA0"/>
    <w:rsid w:val="006C0596"/>
    <w:rsid w:val="006C1F29"/>
    <w:rsid w:val="006C241A"/>
    <w:rsid w:val="006C263D"/>
    <w:rsid w:val="006C2F9A"/>
    <w:rsid w:val="006C3062"/>
    <w:rsid w:val="006C3519"/>
    <w:rsid w:val="006C41CE"/>
    <w:rsid w:val="006C452C"/>
    <w:rsid w:val="006C4B65"/>
    <w:rsid w:val="006C5FF8"/>
    <w:rsid w:val="006C61E6"/>
    <w:rsid w:val="006C6D29"/>
    <w:rsid w:val="006C79DB"/>
    <w:rsid w:val="006D0C5C"/>
    <w:rsid w:val="006D1345"/>
    <w:rsid w:val="006D1F6F"/>
    <w:rsid w:val="006D2333"/>
    <w:rsid w:val="006D260D"/>
    <w:rsid w:val="006D30AB"/>
    <w:rsid w:val="006D4361"/>
    <w:rsid w:val="006D4B30"/>
    <w:rsid w:val="006D5100"/>
    <w:rsid w:val="006D62A8"/>
    <w:rsid w:val="006D74E8"/>
    <w:rsid w:val="006E0BA5"/>
    <w:rsid w:val="006E0C5B"/>
    <w:rsid w:val="006E1DA1"/>
    <w:rsid w:val="006E1EAA"/>
    <w:rsid w:val="006E2680"/>
    <w:rsid w:val="006E5C82"/>
    <w:rsid w:val="006E700C"/>
    <w:rsid w:val="006F1345"/>
    <w:rsid w:val="006F14AF"/>
    <w:rsid w:val="006F1AA0"/>
    <w:rsid w:val="006F434D"/>
    <w:rsid w:val="006F4861"/>
    <w:rsid w:val="006F69EC"/>
    <w:rsid w:val="00700448"/>
    <w:rsid w:val="0070352F"/>
    <w:rsid w:val="00703B1C"/>
    <w:rsid w:val="0070469A"/>
    <w:rsid w:val="007051A3"/>
    <w:rsid w:val="00705FE4"/>
    <w:rsid w:val="00706239"/>
    <w:rsid w:val="0071061E"/>
    <w:rsid w:val="00710A94"/>
    <w:rsid w:val="0071107D"/>
    <w:rsid w:val="007124E6"/>
    <w:rsid w:val="00712752"/>
    <w:rsid w:val="00713962"/>
    <w:rsid w:val="00713F8A"/>
    <w:rsid w:val="007146F7"/>
    <w:rsid w:val="00715CF1"/>
    <w:rsid w:val="007160E8"/>
    <w:rsid w:val="007206A6"/>
    <w:rsid w:val="00720A22"/>
    <w:rsid w:val="00720E84"/>
    <w:rsid w:val="007232E3"/>
    <w:rsid w:val="00723369"/>
    <w:rsid w:val="007240A6"/>
    <w:rsid w:val="00724E82"/>
    <w:rsid w:val="00724F22"/>
    <w:rsid w:val="00727F26"/>
    <w:rsid w:val="00731ADF"/>
    <w:rsid w:val="00731D6B"/>
    <w:rsid w:val="0073219A"/>
    <w:rsid w:val="0073321E"/>
    <w:rsid w:val="00734F07"/>
    <w:rsid w:val="00735E3D"/>
    <w:rsid w:val="00736A14"/>
    <w:rsid w:val="007373AB"/>
    <w:rsid w:val="00740374"/>
    <w:rsid w:val="0074076C"/>
    <w:rsid w:val="007408C3"/>
    <w:rsid w:val="00740D14"/>
    <w:rsid w:val="0074139B"/>
    <w:rsid w:val="007414A4"/>
    <w:rsid w:val="007447ED"/>
    <w:rsid w:val="0074536B"/>
    <w:rsid w:val="0074571A"/>
    <w:rsid w:val="0074619B"/>
    <w:rsid w:val="007470BA"/>
    <w:rsid w:val="00747BCB"/>
    <w:rsid w:val="0075022B"/>
    <w:rsid w:val="00752C7E"/>
    <w:rsid w:val="00753895"/>
    <w:rsid w:val="00753C67"/>
    <w:rsid w:val="007544B3"/>
    <w:rsid w:val="007551C6"/>
    <w:rsid w:val="0075537C"/>
    <w:rsid w:val="00755979"/>
    <w:rsid w:val="00755FF3"/>
    <w:rsid w:val="00756696"/>
    <w:rsid w:val="00760767"/>
    <w:rsid w:val="007619F3"/>
    <w:rsid w:val="00762D86"/>
    <w:rsid w:val="00763FB9"/>
    <w:rsid w:val="007650EF"/>
    <w:rsid w:val="0076525D"/>
    <w:rsid w:val="00765319"/>
    <w:rsid w:val="007670E9"/>
    <w:rsid w:val="00767D83"/>
    <w:rsid w:val="007701A7"/>
    <w:rsid w:val="00770BD2"/>
    <w:rsid w:val="007714A5"/>
    <w:rsid w:val="00771641"/>
    <w:rsid w:val="00775A52"/>
    <w:rsid w:val="007765F2"/>
    <w:rsid w:val="00780790"/>
    <w:rsid w:val="007812AA"/>
    <w:rsid w:val="007814E5"/>
    <w:rsid w:val="00783223"/>
    <w:rsid w:val="00783301"/>
    <w:rsid w:val="00783966"/>
    <w:rsid w:val="0078629B"/>
    <w:rsid w:val="00787377"/>
    <w:rsid w:val="0079261E"/>
    <w:rsid w:val="0079276D"/>
    <w:rsid w:val="00792881"/>
    <w:rsid w:val="00792DD8"/>
    <w:rsid w:val="00794591"/>
    <w:rsid w:val="007956E1"/>
    <w:rsid w:val="00795B02"/>
    <w:rsid w:val="00796AEE"/>
    <w:rsid w:val="00796CC8"/>
    <w:rsid w:val="00797E8C"/>
    <w:rsid w:val="00797EA8"/>
    <w:rsid w:val="007A12A4"/>
    <w:rsid w:val="007A1798"/>
    <w:rsid w:val="007A25E0"/>
    <w:rsid w:val="007A3481"/>
    <w:rsid w:val="007A366F"/>
    <w:rsid w:val="007A394E"/>
    <w:rsid w:val="007A47C8"/>
    <w:rsid w:val="007A53FE"/>
    <w:rsid w:val="007A67EA"/>
    <w:rsid w:val="007A69EE"/>
    <w:rsid w:val="007A752A"/>
    <w:rsid w:val="007A7871"/>
    <w:rsid w:val="007B07F5"/>
    <w:rsid w:val="007B1EF6"/>
    <w:rsid w:val="007B4F4A"/>
    <w:rsid w:val="007B5567"/>
    <w:rsid w:val="007B7178"/>
    <w:rsid w:val="007B7208"/>
    <w:rsid w:val="007B7C38"/>
    <w:rsid w:val="007C02ED"/>
    <w:rsid w:val="007C1881"/>
    <w:rsid w:val="007C3567"/>
    <w:rsid w:val="007C3D21"/>
    <w:rsid w:val="007C4226"/>
    <w:rsid w:val="007C5FFC"/>
    <w:rsid w:val="007D0D59"/>
    <w:rsid w:val="007D1848"/>
    <w:rsid w:val="007D20D6"/>
    <w:rsid w:val="007D2280"/>
    <w:rsid w:val="007D2380"/>
    <w:rsid w:val="007D2696"/>
    <w:rsid w:val="007D3151"/>
    <w:rsid w:val="007D3B59"/>
    <w:rsid w:val="007D3C3F"/>
    <w:rsid w:val="007D4F9A"/>
    <w:rsid w:val="007D4FFC"/>
    <w:rsid w:val="007D6AC0"/>
    <w:rsid w:val="007D6F10"/>
    <w:rsid w:val="007E0237"/>
    <w:rsid w:val="007E05A5"/>
    <w:rsid w:val="007E0A81"/>
    <w:rsid w:val="007E1416"/>
    <w:rsid w:val="007E3111"/>
    <w:rsid w:val="007E3EC4"/>
    <w:rsid w:val="007E4828"/>
    <w:rsid w:val="007E521F"/>
    <w:rsid w:val="007E6A35"/>
    <w:rsid w:val="007E706F"/>
    <w:rsid w:val="007E7BC6"/>
    <w:rsid w:val="007F0938"/>
    <w:rsid w:val="007F1BC5"/>
    <w:rsid w:val="007F1ED6"/>
    <w:rsid w:val="007F3F09"/>
    <w:rsid w:val="007F466E"/>
    <w:rsid w:val="007F5893"/>
    <w:rsid w:val="007F61CC"/>
    <w:rsid w:val="007F641A"/>
    <w:rsid w:val="007F7D5D"/>
    <w:rsid w:val="007F7FA0"/>
    <w:rsid w:val="008009DC"/>
    <w:rsid w:val="0080117A"/>
    <w:rsid w:val="00801DA6"/>
    <w:rsid w:val="00801F2A"/>
    <w:rsid w:val="00802B66"/>
    <w:rsid w:val="00802D72"/>
    <w:rsid w:val="00802F65"/>
    <w:rsid w:val="00803EAE"/>
    <w:rsid w:val="00804747"/>
    <w:rsid w:val="008048C1"/>
    <w:rsid w:val="00805F76"/>
    <w:rsid w:val="0080640C"/>
    <w:rsid w:val="008071CE"/>
    <w:rsid w:val="00807E11"/>
    <w:rsid w:val="0081088B"/>
    <w:rsid w:val="00812C01"/>
    <w:rsid w:val="008131CC"/>
    <w:rsid w:val="0081779B"/>
    <w:rsid w:val="008205FB"/>
    <w:rsid w:val="00820868"/>
    <w:rsid w:val="008210A3"/>
    <w:rsid w:val="0082192E"/>
    <w:rsid w:val="008219E3"/>
    <w:rsid w:val="0082212D"/>
    <w:rsid w:val="0082408B"/>
    <w:rsid w:val="00824817"/>
    <w:rsid w:val="00825BA5"/>
    <w:rsid w:val="00826D4B"/>
    <w:rsid w:val="0083017F"/>
    <w:rsid w:val="00830D4E"/>
    <w:rsid w:val="00833DFC"/>
    <w:rsid w:val="00833F3C"/>
    <w:rsid w:val="00834C60"/>
    <w:rsid w:val="0083663E"/>
    <w:rsid w:val="0084008A"/>
    <w:rsid w:val="00842953"/>
    <w:rsid w:val="00843F11"/>
    <w:rsid w:val="008450DB"/>
    <w:rsid w:val="00845C69"/>
    <w:rsid w:val="0084624C"/>
    <w:rsid w:val="008464DD"/>
    <w:rsid w:val="00846B9E"/>
    <w:rsid w:val="00850840"/>
    <w:rsid w:val="0085279A"/>
    <w:rsid w:val="00852E17"/>
    <w:rsid w:val="00853BC5"/>
    <w:rsid w:val="008540C5"/>
    <w:rsid w:val="00854234"/>
    <w:rsid w:val="00855BBA"/>
    <w:rsid w:val="008568B4"/>
    <w:rsid w:val="00860833"/>
    <w:rsid w:val="0086119F"/>
    <w:rsid w:val="008616AD"/>
    <w:rsid w:val="00861765"/>
    <w:rsid w:val="00862490"/>
    <w:rsid w:val="00863C8D"/>
    <w:rsid w:val="008649DF"/>
    <w:rsid w:val="00864F0A"/>
    <w:rsid w:val="008660CB"/>
    <w:rsid w:val="00870E67"/>
    <w:rsid w:val="008725E7"/>
    <w:rsid w:val="00873BD3"/>
    <w:rsid w:val="00874322"/>
    <w:rsid w:val="00874BAB"/>
    <w:rsid w:val="0087511F"/>
    <w:rsid w:val="008755B5"/>
    <w:rsid w:val="00875BC2"/>
    <w:rsid w:val="008765D0"/>
    <w:rsid w:val="00876F3E"/>
    <w:rsid w:val="00877569"/>
    <w:rsid w:val="008777B6"/>
    <w:rsid w:val="00880264"/>
    <w:rsid w:val="00880645"/>
    <w:rsid w:val="00880E0F"/>
    <w:rsid w:val="0088134C"/>
    <w:rsid w:val="00881837"/>
    <w:rsid w:val="00881E2B"/>
    <w:rsid w:val="0088224E"/>
    <w:rsid w:val="00884549"/>
    <w:rsid w:val="00885FF8"/>
    <w:rsid w:val="00887FE3"/>
    <w:rsid w:val="00890329"/>
    <w:rsid w:val="00890E92"/>
    <w:rsid w:val="00891369"/>
    <w:rsid w:val="0089260B"/>
    <w:rsid w:val="00892F59"/>
    <w:rsid w:val="00894A5F"/>
    <w:rsid w:val="00895D83"/>
    <w:rsid w:val="00896D01"/>
    <w:rsid w:val="0089755F"/>
    <w:rsid w:val="00897E55"/>
    <w:rsid w:val="00897E62"/>
    <w:rsid w:val="008A051E"/>
    <w:rsid w:val="008A0DFE"/>
    <w:rsid w:val="008A11B1"/>
    <w:rsid w:val="008A185C"/>
    <w:rsid w:val="008A2BAD"/>
    <w:rsid w:val="008A3B48"/>
    <w:rsid w:val="008A3EA0"/>
    <w:rsid w:val="008A58D9"/>
    <w:rsid w:val="008A5FE2"/>
    <w:rsid w:val="008B16F3"/>
    <w:rsid w:val="008B3143"/>
    <w:rsid w:val="008B4162"/>
    <w:rsid w:val="008B515D"/>
    <w:rsid w:val="008B58B9"/>
    <w:rsid w:val="008B6A1B"/>
    <w:rsid w:val="008B73C6"/>
    <w:rsid w:val="008B7BD5"/>
    <w:rsid w:val="008C23B9"/>
    <w:rsid w:val="008C4263"/>
    <w:rsid w:val="008C4545"/>
    <w:rsid w:val="008C515E"/>
    <w:rsid w:val="008C628C"/>
    <w:rsid w:val="008C6807"/>
    <w:rsid w:val="008C6CB4"/>
    <w:rsid w:val="008D01FB"/>
    <w:rsid w:val="008D1E65"/>
    <w:rsid w:val="008D1F07"/>
    <w:rsid w:val="008D26F3"/>
    <w:rsid w:val="008D35CF"/>
    <w:rsid w:val="008D3E16"/>
    <w:rsid w:val="008D4236"/>
    <w:rsid w:val="008D4FEA"/>
    <w:rsid w:val="008D553B"/>
    <w:rsid w:val="008D597E"/>
    <w:rsid w:val="008D77AC"/>
    <w:rsid w:val="008D7F37"/>
    <w:rsid w:val="008E003C"/>
    <w:rsid w:val="008E1382"/>
    <w:rsid w:val="008E4112"/>
    <w:rsid w:val="008E4D62"/>
    <w:rsid w:val="008E5695"/>
    <w:rsid w:val="008E7836"/>
    <w:rsid w:val="008E7B11"/>
    <w:rsid w:val="008E7C7F"/>
    <w:rsid w:val="008F03A4"/>
    <w:rsid w:val="008F05AF"/>
    <w:rsid w:val="008F0EAC"/>
    <w:rsid w:val="008F12E6"/>
    <w:rsid w:val="008F2454"/>
    <w:rsid w:val="008F3958"/>
    <w:rsid w:val="008F4587"/>
    <w:rsid w:val="008F611A"/>
    <w:rsid w:val="008F79DB"/>
    <w:rsid w:val="009003D1"/>
    <w:rsid w:val="00901CBD"/>
    <w:rsid w:val="00903DA1"/>
    <w:rsid w:val="009044D3"/>
    <w:rsid w:val="00905219"/>
    <w:rsid w:val="009056B0"/>
    <w:rsid w:val="00905725"/>
    <w:rsid w:val="00907456"/>
    <w:rsid w:val="0090770E"/>
    <w:rsid w:val="0091015D"/>
    <w:rsid w:val="00910D65"/>
    <w:rsid w:val="00911BDB"/>
    <w:rsid w:val="00913717"/>
    <w:rsid w:val="0091379B"/>
    <w:rsid w:val="00913FF8"/>
    <w:rsid w:val="009147B9"/>
    <w:rsid w:val="00914E75"/>
    <w:rsid w:val="00915C7C"/>
    <w:rsid w:val="00916497"/>
    <w:rsid w:val="00920CF5"/>
    <w:rsid w:val="00921192"/>
    <w:rsid w:val="009220AF"/>
    <w:rsid w:val="00922D89"/>
    <w:rsid w:val="00923CE2"/>
    <w:rsid w:val="009240C5"/>
    <w:rsid w:val="00925144"/>
    <w:rsid w:val="00925E29"/>
    <w:rsid w:val="0092635B"/>
    <w:rsid w:val="00927788"/>
    <w:rsid w:val="00927ECD"/>
    <w:rsid w:val="0093025B"/>
    <w:rsid w:val="00933059"/>
    <w:rsid w:val="009330F8"/>
    <w:rsid w:val="00934774"/>
    <w:rsid w:val="0093680D"/>
    <w:rsid w:val="00937D00"/>
    <w:rsid w:val="00937E44"/>
    <w:rsid w:val="0094106F"/>
    <w:rsid w:val="009421BC"/>
    <w:rsid w:val="00942249"/>
    <w:rsid w:val="009442BE"/>
    <w:rsid w:val="009450DD"/>
    <w:rsid w:val="009451A6"/>
    <w:rsid w:val="00945902"/>
    <w:rsid w:val="00945AE7"/>
    <w:rsid w:val="00945E18"/>
    <w:rsid w:val="00946482"/>
    <w:rsid w:val="00951A45"/>
    <w:rsid w:val="0095534A"/>
    <w:rsid w:val="00956895"/>
    <w:rsid w:val="00957E65"/>
    <w:rsid w:val="009613C2"/>
    <w:rsid w:val="009617AB"/>
    <w:rsid w:val="00962882"/>
    <w:rsid w:val="009629B9"/>
    <w:rsid w:val="009635A2"/>
    <w:rsid w:val="00963E2F"/>
    <w:rsid w:val="009659E2"/>
    <w:rsid w:val="00965BD8"/>
    <w:rsid w:val="00966CB4"/>
    <w:rsid w:val="0096750A"/>
    <w:rsid w:val="00967684"/>
    <w:rsid w:val="00967B88"/>
    <w:rsid w:val="00967D7F"/>
    <w:rsid w:val="00970961"/>
    <w:rsid w:val="00972182"/>
    <w:rsid w:val="00972A31"/>
    <w:rsid w:val="009736DD"/>
    <w:rsid w:val="00973DAD"/>
    <w:rsid w:val="00974B11"/>
    <w:rsid w:val="00975A8D"/>
    <w:rsid w:val="00977E27"/>
    <w:rsid w:val="00981057"/>
    <w:rsid w:val="009813AF"/>
    <w:rsid w:val="0098246C"/>
    <w:rsid w:val="00984F98"/>
    <w:rsid w:val="00985762"/>
    <w:rsid w:val="00985BC4"/>
    <w:rsid w:val="009878F1"/>
    <w:rsid w:val="00990AD7"/>
    <w:rsid w:val="009922C0"/>
    <w:rsid w:val="00993F81"/>
    <w:rsid w:val="00995C70"/>
    <w:rsid w:val="0099698F"/>
    <w:rsid w:val="009A00B4"/>
    <w:rsid w:val="009A02DB"/>
    <w:rsid w:val="009A04F0"/>
    <w:rsid w:val="009A056D"/>
    <w:rsid w:val="009A0722"/>
    <w:rsid w:val="009A09E2"/>
    <w:rsid w:val="009A0C22"/>
    <w:rsid w:val="009A2519"/>
    <w:rsid w:val="009A3957"/>
    <w:rsid w:val="009A404C"/>
    <w:rsid w:val="009A4120"/>
    <w:rsid w:val="009A55A5"/>
    <w:rsid w:val="009A6899"/>
    <w:rsid w:val="009A7693"/>
    <w:rsid w:val="009A76A3"/>
    <w:rsid w:val="009B0004"/>
    <w:rsid w:val="009B220D"/>
    <w:rsid w:val="009B2F91"/>
    <w:rsid w:val="009B4427"/>
    <w:rsid w:val="009B49C3"/>
    <w:rsid w:val="009B642B"/>
    <w:rsid w:val="009B64D7"/>
    <w:rsid w:val="009B759E"/>
    <w:rsid w:val="009B7631"/>
    <w:rsid w:val="009C0149"/>
    <w:rsid w:val="009C0E05"/>
    <w:rsid w:val="009C190E"/>
    <w:rsid w:val="009C1BF4"/>
    <w:rsid w:val="009C21BD"/>
    <w:rsid w:val="009C26BE"/>
    <w:rsid w:val="009C2C76"/>
    <w:rsid w:val="009C38CE"/>
    <w:rsid w:val="009C4347"/>
    <w:rsid w:val="009C4DF2"/>
    <w:rsid w:val="009C4F48"/>
    <w:rsid w:val="009C7271"/>
    <w:rsid w:val="009D1F0D"/>
    <w:rsid w:val="009D2340"/>
    <w:rsid w:val="009D3291"/>
    <w:rsid w:val="009D32FC"/>
    <w:rsid w:val="009D47EF"/>
    <w:rsid w:val="009E0443"/>
    <w:rsid w:val="009E1CB8"/>
    <w:rsid w:val="009E385B"/>
    <w:rsid w:val="009E40E2"/>
    <w:rsid w:val="009E4245"/>
    <w:rsid w:val="009E434C"/>
    <w:rsid w:val="009E6150"/>
    <w:rsid w:val="009E62D3"/>
    <w:rsid w:val="009E6CB1"/>
    <w:rsid w:val="009E715F"/>
    <w:rsid w:val="009E7D5C"/>
    <w:rsid w:val="009F0A5A"/>
    <w:rsid w:val="009F132F"/>
    <w:rsid w:val="009F1FEA"/>
    <w:rsid w:val="009F2282"/>
    <w:rsid w:val="009F2B82"/>
    <w:rsid w:val="009F36FB"/>
    <w:rsid w:val="009F47A4"/>
    <w:rsid w:val="009F4C83"/>
    <w:rsid w:val="009F4F64"/>
    <w:rsid w:val="009F567E"/>
    <w:rsid w:val="009F6877"/>
    <w:rsid w:val="009F6931"/>
    <w:rsid w:val="009F6DC7"/>
    <w:rsid w:val="009F6FD4"/>
    <w:rsid w:val="009F73FF"/>
    <w:rsid w:val="00A004D2"/>
    <w:rsid w:val="00A0102B"/>
    <w:rsid w:val="00A01323"/>
    <w:rsid w:val="00A024F0"/>
    <w:rsid w:val="00A03D30"/>
    <w:rsid w:val="00A04680"/>
    <w:rsid w:val="00A04FB2"/>
    <w:rsid w:val="00A05826"/>
    <w:rsid w:val="00A05A40"/>
    <w:rsid w:val="00A0630A"/>
    <w:rsid w:val="00A06F56"/>
    <w:rsid w:val="00A07024"/>
    <w:rsid w:val="00A0758A"/>
    <w:rsid w:val="00A076FF"/>
    <w:rsid w:val="00A07B10"/>
    <w:rsid w:val="00A10A1F"/>
    <w:rsid w:val="00A13142"/>
    <w:rsid w:val="00A131A6"/>
    <w:rsid w:val="00A15269"/>
    <w:rsid w:val="00A15EB1"/>
    <w:rsid w:val="00A163A2"/>
    <w:rsid w:val="00A16702"/>
    <w:rsid w:val="00A1703D"/>
    <w:rsid w:val="00A17F9B"/>
    <w:rsid w:val="00A200F6"/>
    <w:rsid w:val="00A21222"/>
    <w:rsid w:val="00A2164A"/>
    <w:rsid w:val="00A22469"/>
    <w:rsid w:val="00A23F78"/>
    <w:rsid w:val="00A241F8"/>
    <w:rsid w:val="00A24224"/>
    <w:rsid w:val="00A273F7"/>
    <w:rsid w:val="00A27D5C"/>
    <w:rsid w:val="00A3112B"/>
    <w:rsid w:val="00A317FE"/>
    <w:rsid w:val="00A33502"/>
    <w:rsid w:val="00A35861"/>
    <w:rsid w:val="00A36687"/>
    <w:rsid w:val="00A40A05"/>
    <w:rsid w:val="00A40EBB"/>
    <w:rsid w:val="00A40F09"/>
    <w:rsid w:val="00A41116"/>
    <w:rsid w:val="00A42CB3"/>
    <w:rsid w:val="00A42E37"/>
    <w:rsid w:val="00A433F0"/>
    <w:rsid w:val="00A4401A"/>
    <w:rsid w:val="00A46E44"/>
    <w:rsid w:val="00A51E6D"/>
    <w:rsid w:val="00A5308E"/>
    <w:rsid w:val="00A53754"/>
    <w:rsid w:val="00A53C0D"/>
    <w:rsid w:val="00A53CC1"/>
    <w:rsid w:val="00A540AF"/>
    <w:rsid w:val="00A544DA"/>
    <w:rsid w:val="00A5511A"/>
    <w:rsid w:val="00A561FD"/>
    <w:rsid w:val="00A5721A"/>
    <w:rsid w:val="00A61156"/>
    <w:rsid w:val="00A63AA5"/>
    <w:rsid w:val="00A6548B"/>
    <w:rsid w:val="00A65631"/>
    <w:rsid w:val="00A657EC"/>
    <w:rsid w:val="00A65F70"/>
    <w:rsid w:val="00A6681F"/>
    <w:rsid w:val="00A67030"/>
    <w:rsid w:val="00A710FC"/>
    <w:rsid w:val="00A72207"/>
    <w:rsid w:val="00A722A9"/>
    <w:rsid w:val="00A7353C"/>
    <w:rsid w:val="00A735D2"/>
    <w:rsid w:val="00A739EB"/>
    <w:rsid w:val="00A7580D"/>
    <w:rsid w:val="00A75DAB"/>
    <w:rsid w:val="00A75E3C"/>
    <w:rsid w:val="00A76EFE"/>
    <w:rsid w:val="00A8081F"/>
    <w:rsid w:val="00A83290"/>
    <w:rsid w:val="00A83472"/>
    <w:rsid w:val="00A8492B"/>
    <w:rsid w:val="00A84CB1"/>
    <w:rsid w:val="00A850CB"/>
    <w:rsid w:val="00A857C8"/>
    <w:rsid w:val="00A86095"/>
    <w:rsid w:val="00A879CB"/>
    <w:rsid w:val="00A9298D"/>
    <w:rsid w:val="00A929DF"/>
    <w:rsid w:val="00A92C99"/>
    <w:rsid w:val="00A92FA5"/>
    <w:rsid w:val="00A94096"/>
    <w:rsid w:val="00A941EE"/>
    <w:rsid w:val="00A95F4D"/>
    <w:rsid w:val="00A97E52"/>
    <w:rsid w:val="00AA1BA3"/>
    <w:rsid w:val="00AA2BAF"/>
    <w:rsid w:val="00AA3683"/>
    <w:rsid w:val="00AA4015"/>
    <w:rsid w:val="00AA4FBA"/>
    <w:rsid w:val="00AA5B65"/>
    <w:rsid w:val="00AA623D"/>
    <w:rsid w:val="00AA655C"/>
    <w:rsid w:val="00AA6894"/>
    <w:rsid w:val="00AA7DC0"/>
    <w:rsid w:val="00AB05BD"/>
    <w:rsid w:val="00AB1D30"/>
    <w:rsid w:val="00AB2732"/>
    <w:rsid w:val="00AB2D33"/>
    <w:rsid w:val="00AB3375"/>
    <w:rsid w:val="00AB3B8C"/>
    <w:rsid w:val="00AB4A71"/>
    <w:rsid w:val="00AB5A9C"/>
    <w:rsid w:val="00AB5CFE"/>
    <w:rsid w:val="00AB615F"/>
    <w:rsid w:val="00AB64E0"/>
    <w:rsid w:val="00AB6980"/>
    <w:rsid w:val="00AB72E8"/>
    <w:rsid w:val="00AC012E"/>
    <w:rsid w:val="00AC136E"/>
    <w:rsid w:val="00AC1BC2"/>
    <w:rsid w:val="00AC628F"/>
    <w:rsid w:val="00AC7169"/>
    <w:rsid w:val="00AC7263"/>
    <w:rsid w:val="00AC7BFD"/>
    <w:rsid w:val="00AC7C3F"/>
    <w:rsid w:val="00AD0C01"/>
    <w:rsid w:val="00AD230F"/>
    <w:rsid w:val="00AD2EC6"/>
    <w:rsid w:val="00AD396D"/>
    <w:rsid w:val="00AD4900"/>
    <w:rsid w:val="00AD5748"/>
    <w:rsid w:val="00AD5A25"/>
    <w:rsid w:val="00AD65E7"/>
    <w:rsid w:val="00AE0BB0"/>
    <w:rsid w:val="00AE2501"/>
    <w:rsid w:val="00AE3F5D"/>
    <w:rsid w:val="00AE468E"/>
    <w:rsid w:val="00AE4CAA"/>
    <w:rsid w:val="00AE51AC"/>
    <w:rsid w:val="00AE6490"/>
    <w:rsid w:val="00AE7091"/>
    <w:rsid w:val="00AE714A"/>
    <w:rsid w:val="00AF40A7"/>
    <w:rsid w:val="00AF4848"/>
    <w:rsid w:val="00B00160"/>
    <w:rsid w:val="00B00B57"/>
    <w:rsid w:val="00B02A30"/>
    <w:rsid w:val="00B03BB8"/>
    <w:rsid w:val="00B043D0"/>
    <w:rsid w:val="00B04E5C"/>
    <w:rsid w:val="00B10F21"/>
    <w:rsid w:val="00B11A4B"/>
    <w:rsid w:val="00B1227E"/>
    <w:rsid w:val="00B126D4"/>
    <w:rsid w:val="00B1341B"/>
    <w:rsid w:val="00B15E67"/>
    <w:rsid w:val="00B166CC"/>
    <w:rsid w:val="00B217F9"/>
    <w:rsid w:val="00B22DBF"/>
    <w:rsid w:val="00B23C45"/>
    <w:rsid w:val="00B23D50"/>
    <w:rsid w:val="00B242AF"/>
    <w:rsid w:val="00B24377"/>
    <w:rsid w:val="00B24C1A"/>
    <w:rsid w:val="00B2504C"/>
    <w:rsid w:val="00B252B8"/>
    <w:rsid w:val="00B266E1"/>
    <w:rsid w:val="00B27958"/>
    <w:rsid w:val="00B27E93"/>
    <w:rsid w:val="00B3155E"/>
    <w:rsid w:val="00B31878"/>
    <w:rsid w:val="00B32083"/>
    <w:rsid w:val="00B34452"/>
    <w:rsid w:val="00B3562A"/>
    <w:rsid w:val="00B364EB"/>
    <w:rsid w:val="00B4032B"/>
    <w:rsid w:val="00B40E0B"/>
    <w:rsid w:val="00B40E7F"/>
    <w:rsid w:val="00B416C3"/>
    <w:rsid w:val="00B41D12"/>
    <w:rsid w:val="00B461B9"/>
    <w:rsid w:val="00B508FC"/>
    <w:rsid w:val="00B50941"/>
    <w:rsid w:val="00B5267D"/>
    <w:rsid w:val="00B52C66"/>
    <w:rsid w:val="00B54B98"/>
    <w:rsid w:val="00B5549A"/>
    <w:rsid w:val="00B56AB9"/>
    <w:rsid w:val="00B56AF8"/>
    <w:rsid w:val="00B56CD7"/>
    <w:rsid w:val="00B6233E"/>
    <w:rsid w:val="00B627A2"/>
    <w:rsid w:val="00B62EA5"/>
    <w:rsid w:val="00B63145"/>
    <w:rsid w:val="00B633EB"/>
    <w:rsid w:val="00B636A9"/>
    <w:rsid w:val="00B63C0F"/>
    <w:rsid w:val="00B64164"/>
    <w:rsid w:val="00B65119"/>
    <w:rsid w:val="00B65CE4"/>
    <w:rsid w:val="00B66FC3"/>
    <w:rsid w:val="00B67183"/>
    <w:rsid w:val="00B67C64"/>
    <w:rsid w:val="00B67EA4"/>
    <w:rsid w:val="00B70567"/>
    <w:rsid w:val="00B711BF"/>
    <w:rsid w:val="00B71B4D"/>
    <w:rsid w:val="00B7214E"/>
    <w:rsid w:val="00B72352"/>
    <w:rsid w:val="00B72AAE"/>
    <w:rsid w:val="00B7303C"/>
    <w:rsid w:val="00B7348E"/>
    <w:rsid w:val="00B75060"/>
    <w:rsid w:val="00B76341"/>
    <w:rsid w:val="00B80E51"/>
    <w:rsid w:val="00B8240B"/>
    <w:rsid w:val="00B84E7D"/>
    <w:rsid w:val="00B8577A"/>
    <w:rsid w:val="00B86C22"/>
    <w:rsid w:val="00B902FD"/>
    <w:rsid w:val="00B91195"/>
    <w:rsid w:val="00B91482"/>
    <w:rsid w:val="00B930CA"/>
    <w:rsid w:val="00B93B34"/>
    <w:rsid w:val="00B9410D"/>
    <w:rsid w:val="00B94631"/>
    <w:rsid w:val="00B96050"/>
    <w:rsid w:val="00B960B5"/>
    <w:rsid w:val="00B96B17"/>
    <w:rsid w:val="00B97302"/>
    <w:rsid w:val="00B9736F"/>
    <w:rsid w:val="00BA076C"/>
    <w:rsid w:val="00BA0F1B"/>
    <w:rsid w:val="00BA3206"/>
    <w:rsid w:val="00BA332B"/>
    <w:rsid w:val="00BA472B"/>
    <w:rsid w:val="00BA4DA2"/>
    <w:rsid w:val="00BA648E"/>
    <w:rsid w:val="00BA665E"/>
    <w:rsid w:val="00BA69AA"/>
    <w:rsid w:val="00BB0073"/>
    <w:rsid w:val="00BB0198"/>
    <w:rsid w:val="00BB151D"/>
    <w:rsid w:val="00BB1627"/>
    <w:rsid w:val="00BB16E4"/>
    <w:rsid w:val="00BB1F4E"/>
    <w:rsid w:val="00BB3207"/>
    <w:rsid w:val="00BB3B63"/>
    <w:rsid w:val="00BB4ADA"/>
    <w:rsid w:val="00BB55E0"/>
    <w:rsid w:val="00BB6919"/>
    <w:rsid w:val="00BC05E3"/>
    <w:rsid w:val="00BC08C8"/>
    <w:rsid w:val="00BC09E3"/>
    <w:rsid w:val="00BC27AB"/>
    <w:rsid w:val="00BC2AE6"/>
    <w:rsid w:val="00BC3806"/>
    <w:rsid w:val="00BC3B9E"/>
    <w:rsid w:val="00BC4ADC"/>
    <w:rsid w:val="00BC4C2A"/>
    <w:rsid w:val="00BC7078"/>
    <w:rsid w:val="00BC79A5"/>
    <w:rsid w:val="00BC7CA2"/>
    <w:rsid w:val="00BD074E"/>
    <w:rsid w:val="00BD0A06"/>
    <w:rsid w:val="00BD3351"/>
    <w:rsid w:val="00BD40CA"/>
    <w:rsid w:val="00BD4C39"/>
    <w:rsid w:val="00BD6250"/>
    <w:rsid w:val="00BD6B47"/>
    <w:rsid w:val="00BE0179"/>
    <w:rsid w:val="00BE023C"/>
    <w:rsid w:val="00BE4E68"/>
    <w:rsid w:val="00BE726B"/>
    <w:rsid w:val="00BF0B8F"/>
    <w:rsid w:val="00BF1055"/>
    <w:rsid w:val="00BF14A0"/>
    <w:rsid w:val="00BF274D"/>
    <w:rsid w:val="00BF40A9"/>
    <w:rsid w:val="00BF5B87"/>
    <w:rsid w:val="00BF737B"/>
    <w:rsid w:val="00BF7ABB"/>
    <w:rsid w:val="00C01BCA"/>
    <w:rsid w:val="00C022D3"/>
    <w:rsid w:val="00C034E1"/>
    <w:rsid w:val="00C045B1"/>
    <w:rsid w:val="00C06579"/>
    <w:rsid w:val="00C06919"/>
    <w:rsid w:val="00C07870"/>
    <w:rsid w:val="00C11ACD"/>
    <w:rsid w:val="00C11BE4"/>
    <w:rsid w:val="00C12436"/>
    <w:rsid w:val="00C12F58"/>
    <w:rsid w:val="00C13213"/>
    <w:rsid w:val="00C137D4"/>
    <w:rsid w:val="00C15336"/>
    <w:rsid w:val="00C171DC"/>
    <w:rsid w:val="00C1741F"/>
    <w:rsid w:val="00C20616"/>
    <w:rsid w:val="00C20628"/>
    <w:rsid w:val="00C2214A"/>
    <w:rsid w:val="00C22568"/>
    <w:rsid w:val="00C228BE"/>
    <w:rsid w:val="00C22E25"/>
    <w:rsid w:val="00C2543C"/>
    <w:rsid w:val="00C25644"/>
    <w:rsid w:val="00C2578A"/>
    <w:rsid w:val="00C30FFA"/>
    <w:rsid w:val="00C31210"/>
    <w:rsid w:val="00C3175A"/>
    <w:rsid w:val="00C31CC0"/>
    <w:rsid w:val="00C31E23"/>
    <w:rsid w:val="00C31F28"/>
    <w:rsid w:val="00C3459C"/>
    <w:rsid w:val="00C34B3E"/>
    <w:rsid w:val="00C369DA"/>
    <w:rsid w:val="00C36FA8"/>
    <w:rsid w:val="00C3755E"/>
    <w:rsid w:val="00C42556"/>
    <w:rsid w:val="00C43485"/>
    <w:rsid w:val="00C4350A"/>
    <w:rsid w:val="00C43943"/>
    <w:rsid w:val="00C43F7F"/>
    <w:rsid w:val="00C44A15"/>
    <w:rsid w:val="00C46B48"/>
    <w:rsid w:val="00C47132"/>
    <w:rsid w:val="00C472C8"/>
    <w:rsid w:val="00C5055B"/>
    <w:rsid w:val="00C51309"/>
    <w:rsid w:val="00C5225A"/>
    <w:rsid w:val="00C52378"/>
    <w:rsid w:val="00C52670"/>
    <w:rsid w:val="00C529D3"/>
    <w:rsid w:val="00C53479"/>
    <w:rsid w:val="00C539A2"/>
    <w:rsid w:val="00C53B42"/>
    <w:rsid w:val="00C53D0F"/>
    <w:rsid w:val="00C5478B"/>
    <w:rsid w:val="00C559E2"/>
    <w:rsid w:val="00C56739"/>
    <w:rsid w:val="00C612E5"/>
    <w:rsid w:val="00C638BC"/>
    <w:rsid w:val="00C63F1A"/>
    <w:rsid w:val="00C64DCB"/>
    <w:rsid w:val="00C669CA"/>
    <w:rsid w:val="00C71133"/>
    <w:rsid w:val="00C71546"/>
    <w:rsid w:val="00C71560"/>
    <w:rsid w:val="00C721C4"/>
    <w:rsid w:val="00C728ED"/>
    <w:rsid w:val="00C73FE1"/>
    <w:rsid w:val="00C750B1"/>
    <w:rsid w:val="00C760EB"/>
    <w:rsid w:val="00C7658E"/>
    <w:rsid w:val="00C77A18"/>
    <w:rsid w:val="00C809BD"/>
    <w:rsid w:val="00C80B38"/>
    <w:rsid w:val="00C8194B"/>
    <w:rsid w:val="00C82084"/>
    <w:rsid w:val="00C84549"/>
    <w:rsid w:val="00C8566D"/>
    <w:rsid w:val="00C85E4C"/>
    <w:rsid w:val="00C90A54"/>
    <w:rsid w:val="00C91EF5"/>
    <w:rsid w:val="00C93B42"/>
    <w:rsid w:val="00C93BF7"/>
    <w:rsid w:val="00C94549"/>
    <w:rsid w:val="00C948F9"/>
    <w:rsid w:val="00C950CD"/>
    <w:rsid w:val="00CA1E33"/>
    <w:rsid w:val="00CA2231"/>
    <w:rsid w:val="00CA4D3E"/>
    <w:rsid w:val="00CA7608"/>
    <w:rsid w:val="00CA7609"/>
    <w:rsid w:val="00CA7747"/>
    <w:rsid w:val="00CB09CE"/>
    <w:rsid w:val="00CB09E2"/>
    <w:rsid w:val="00CB0FBF"/>
    <w:rsid w:val="00CB21EE"/>
    <w:rsid w:val="00CB23A2"/>
    <w:rsid w:val="00CB2D8B"/>
    <w:rsid w:val="00CB32C3"/>
    <w:rsid w:val="00CB3846"/>
    <w:rsid w:val="00CB3E9C"/>
    <w:rsid w:val="00CB47C6"/>
    <w:rsid w:val="00CB4CC6"/>
    <w:rsid w:val="00CB754C"/>
    <w:rsid w:val="00CB7710"/>
    <w:rsid w:val="00CC04C0"/>
    <w:rsid w:val="00CC2B3E"/>
    <w:rsid w:val="00CC3892"/>
    <w:rsid w:val="00CC40B8"/>
    <w:rsid w:val="00CC4C9E"/>
    <w:rsid w:val="00CC7B9A"/>
    <w:rsid w:val="00CD3785"/>
    <w:rsid w:val="00CD3C98"/>
    <w:rsid w:val="00CD412E"/>
    <w:rsid w:val="00CD4DF1"/>
    <w:rsid w:val="00CD4E0C"/>
    <w:rsid w:val="00CD5456"/>
    <w:rsid w:val="00CD6035"/>
    <w:rsid w:val="00CD671D"/>
    <w:rsid w:val="00CD73C0"/>
    <w:rsid w:val="00CE0C7B"/>
    <w:rsid w:val="00CE1114"/>
    <w:rsid w:val="00CE201F"/>
    <w:rsid w:val="00CE32E2"/>
    <w:rsid w:val="00CE3A10"/>
    <w:rsid w:val="00CE3E39"/>
    <w:rsid w:val="00CE5172"/>
    <w:rsid w:val="00CE6304"/>
    <w:rsid w:val="00CE750D"/>
    <w:rsid w:val="00CF1205"/>
    <w:rsid w:val="00CF2497"/>
    <w:rsid w:val="00CF269A"/>
    <w:rsid w:val="00CF42F7"/>
    <w:rsid w:val="00CF5827"/>
    <w:rsid w:val="00CF6395"/>
    <w:rsid w:val="00CF73B3"/>
    <w:rsid w:val="00D014DE"/>
    <w:rsid w:val="00D04700"/>
    <w:rsid w:val="00D0541C"/>
    <w:rsid w:val="00D057DF"/>
    <w:rsid w:val="00D06888"/>
    <w:rsid w:val="00D07796"/>
    <w:rsid w:val="00D10B10"/>
    <w:rsid w:val="00D121FD"/>
    <w:rsid w:val="00D12D28"/>
    <w:rsid w:val="00D142A4"/>
    <w:rsid w:val="00D1509E"/>
    <w:rsid w:val="00D15291"/>
    <w:rsid w:val="00D15AA0"/>
    <w:rsid w:val="00D16A14"/>
    <w:rsid w:val="00D2077B"/>
    <w:rsid w:val="00D20ACA"/>
    <w:rsid w:val="00D22EFA"/>
    <w:rsid w:val="00D23908"/>
    <w:rsid w:val="00D24984"/>
    <w:rsid w:val="00D25B3B"/>
    <w:rsid w:val="00D25C48"/>
    <w:rsid w:val="00D25C57"/>
    <w:rsid w:val="00D27839"/>
    <w:rsid w:val="00D30A23"/>
    <w:rsid w:val="00D34253"/>
    <w:rsid w:val="00D35F4A"/>
    <w:rsid w:val="00D37164"/>
    <w:rsid w:val="00D406C7"/>
    <w:rsid w:val="00D40C74"/>
    <w:rsid w:val="00D410A5"/>
    <w:rsid w:val="00D41AA7"/>
    <w:rsid w:val="00D42198"/>
    <w:rsid w:val="00D4252D"/>
    <w:rsid w:val="00D43B4D"/>
    <w:rsid w:val="00D44A3F"/>
    <w:rsid w:val="00D44AB7"/>
    <w:rsid w:val="00D45640"/>
    <w:rsid w:val="00D4564D"/>
    <w:rsid w:val="00D45D58"/>
    <w:rsid w:val="00D46FF1"/>
    <w:rsid w:val="00D47CAF"/>
    <w:rsid w:val="00D50534"/>
    <w:rsid w:val="00D519CA"/>
    <w:rsid w:val="00D5234C"/>
    <w:rsid w:val="00D540A5"/>
    <w:rsid w:val="00D55C4F"/>
    <w:rsid w:val="00D55E17"/>
    <w:rsid w:val="00D56F97"/>
    <w:rsid w:val="00D613CD"/>
    <w:rsid w:val="00D634A4"/>
    <w:rsid w:val="00D65118"/>
    <w:rsid w:val="00D65E15"/>
    <w:rsid w:val="00D66BCB"/>
    <w:rsid w:val="00D705CD"/>
    <w:rsid w:val="00D70CC1"/>
    <w:rsid w:val="00D7111B"/>
    <w:rsid w:val="00D7265B"/>
    <w:rsid w:val="00D73E61"/>
    <w:rsid w:val="00D76C72"/>
    <w:rsid w:val="00D80BD6"/>
    <w:rsid w:val="00D816C0"/>
    <w:rsid w:val="00D81B8F"/>
    <w:rsid w:val="00D81E82"/>
    <w:rsid w:val="00D82B41"/>
    <w:rsid w:val="00D85230"/>
    <w:rsid w:val="00D85917"/>
    <w:rsid w:val="00D85975"/>
    <w:rsid w:val="00D87E8A"/>
    <w:rsid w:val="00D9046C"/>
    <w:rsid w:val="00D909BD"/>
    <w:rsid w:val="00D90D15"/>
    <w:rsid w:val="00D91F44"/>
    <w:rsid w:val="00D94AA7"/>
    <w:rsid w:val="00D95DA2"/>
    <w:rsid w:val="00D9663D"/>
    <w:rsid w:val="00D972B1"/>
    <w:rsid w:val="00DA0187"/>
    <w:rsid w:val="00DA0635"/>
    <w:rsid w:val="00DA0B79"/>
    <w:rsid w:val="00DA1789"/>
    <w:rsid w:val="00DA1AB9"/>
    <w:rsid w:val="00DA1DFD"/>
    <w:rsid w:val="00DA1F60"/>
    <w:rsid w:val="00DA3DC0"/>
    <w:rsid w:val="00DA3F4A"/>
    <w:rsid w:val="00DA6C3D"/>
    <w:rsid w:val="00DB05A4"/>
    <w:rsid w:val="00DB195D"/>
    <w:rsid w:val="00DB1DF2"/>
    <w:rsid w:val="00DB5CA5"/>
    <w:rsid w:val="00DB618A"/>
    <w:rsid w:val="00DB6FE9"/>
    <w:rsid w:val="00DB7632"/>
    <w:rsid w:val="00DC02D8"/>
    <w:rsid w:val="00DC02F1"/>
    <w:rsid w:val="00DC2744"/>
    <w:rsid w:val="00DC2E12"/>
    <w:rsid w:val="00DC2F09"/>
    <w:rsid w:val="00DC4891"/>
    <w:rsid w:val="00DC5834"/>
    <w:rsid w:val="00DC6595"/>
    <w:rsid w:val="00DC6C93"/>
    <w:rsid w:val="00DC7495"/>
    <w:rsid w:val="00DD252B"/>
    <w:rsid w:val="00DD3EDE"/>
    <w:rsid w:val="00DD4DF9"/>
    <w:rsid w:val="00DD6201"/>
    <w:rsid w:val="00DD6C6F"/>
    <w:rsid w:val="00DD77C0"/>
    <w:rsid w:val="00DE0BF4"/>
    <w:rsid w:val="00DE193F"/>
    <w:rsid w:val="00DE217D"/>
    <w:rsid w:val="00DE4A91"/>
    <w:rsid w:val="00DE58F6"/>
    <w:rsid w:val="00DE6C2F"/>
    <w:rsid w:val="00DE7BBD"/>
    <w:rsid w:val="00DF1080"/>
    <w:rsid w:val="00DF1123"/>
    <w:rsid w:val="00DF14E0"/>
    <w:rsid w:val="00DF5F0B"/>
    <w:rsid w:val="00DF6920"/>
    <w:rsid w:val="00DF77B7"/>
    <w:rsid w:val="00DF7EBF"/>
    <w:rsid w:val="00E002E2"/>
    <w:rsid w:val="00E012D0"/>
    <w:rsid w:val="00E0182E"/>
    <w:rsid w:val="00E01DEC"/>
    <w:rsid w:val="00E021B9"/>
    <w:rsid w:val="00E030D5"/>
    <w:rsid w:val="00E04079"/>
    <w:rsid w:val="00E06252"/>
    <w:rsid w:val="00E07C8D"/>
    <w:rsid w:val="00E07E11"/>
    <w:rsid w:val="00E10937"/>
    <w:rsid w:val="00E1223D"/>
    <w:rsid w:val="00E12FD6"/>
    <w:rsid w:val="00E1302A"/>
    <w:rsid w:val="00E1477E"/>
    <w:rsid w:val="00E1713B"/>
    <w:rsid w:val="00E17326"/>
    <w:rsid w:val="00E23C7E"/>
    <w:rsid w:val="00E246F2"/>
    <w:rsid w:val="00E24727"/>
    <w:rsid w:val="00E2668C"/>
    <w:rsid w:val="00E27666"/>
    <w:rsid w:val="00E27FD4"/>
    <w:rsid w:val="00E3005F"/>
    <w:rsid w:val="00E31DD0"/>
    <w:rsid w:val="00E32261"/>
    <w:rsid w:val="00E3274E"/>
    <w:rsid w:val="00E3305A"/>
    <w:rsid w:val="00E333C4"/>
    <w:rsid w:val="00E34DFD"/>
    <w:rsid w:val="00E36973"/>
    <w:rsid w:val="00E37605"/>
    <w:rsid w:val="00E37820"/>
    <w:rsid w:val="00E3782E"/>
    <w:rsid w:val="00E37AB3"/>
    <w:rsid w:val="00E40EC7"/>
    <w:rsid w:val="00E41E50"/>
    <w:rsid w:val="00E425D4"/>
    <w:rsid w:val="00E42C45"/>
    <w:rsid w:val="00E45161"/>
    <w:rsid w:val="00E45770"/>
    <w:rsid w:val="00E464D2"/>
    <w:rsid w:val="00E502CC"/>
    <w:rsid w:val="00E513FF"/>
    <w:rsid w:val="00E51D2A"/>
    <w:rsid w:val="00E52403"/>
    <w:rsid w:val="00E527E7"/>
    <w:rsid w:val="00E535CB"/>
    <w:rsid w:val="00E535EB"/>
    <w:rsid w:val="00E53981"/>
    <w:rsid w:val="00E53C5B"/>
    <w:rsid w:val="00E54D09"/>
    <w:rsid w:val="00E55E7D"/>
    <w:rsid w:val="00E563D0"/>
    <w:rsid w:val="00E571AA"/>
    <w:rsid w:val="00E5799E"/>
    <w:rsid w:val="00E62703"/>
    <w:rsid w:val="00E633FD"/>
    <w:rsid w:val="00E63E90"/>
    <w:rsid w:val="00E63F7B"/>
    <w:rsid w:val="00E675DF"/>
    <w:rsid w:val="00E67FE5"/>
    <w:rsid w:val="00E70F0F"/>
    <w:rsid w:val="00E71925"/>
    <w:rsid w:val="00E72B71"/>
    <w:rsid w:val="00E75586"/>
    <w:rsid w:val="00E82C40"/>
    <w:rsid w:val="00E83125"/>
    <w:rsid w:val="00E84704"/>
    <w:rsid w:val="00E84937"/>
    <w:rsid w:val="00E869D9"/>
    <w:rsid w:val="00E87607"/>
    <w:rsid w:val="00E90C83"/>
    <w:rsid w:val="00E9218A"/>
    <w:rsid w:val="00E92CBD"/>
    <w:rsid w:val="00E93F64"/>
    <w:rsid w:val="00E94343"/>
    <w:rsid w:val="00E948BC"/>
    <w:rsid w:val="00E96B82"/>
    <w:rsid w:val="00EA0912"/>
    <w:rsid w:val="00EA3DE7"/>
    <w:rsid w:val="00EA6DEF"/>
    <w:rsid w:val="00EA716C"/>
    <w:rsid w:val="00EB0104"/>
    <w:rsid w:val="00EB0841"/>
    <w:rsid w:val="00EB140B"/>
    <w:rsid w:val="00EB27F3"/>
    <w:rsid w:val="00EB2936"/>
    <w:rsid w:val="00EB5E83"/>
    <w:rsid w:val="00EB7B7F"/>
    <w:rsid w:val="00EC0228"/>
    <w:rsid w:val="00EC05EF"/>
    <w:rsid w:val="00EC0802"/>
    <w:rsid w:val="00EC08C3"/>
    <w:rsid w:val="00EC0E1D"/>
    <w:rsid w:val="00EC103D"/>
    <w:rsid w:val="00EC1171"/>
    <w:rsid w:val="00EC13A3"/>
    <w:rsid w:val="00EC1BE9"/>
    <w:rsid w:val="00EC35D6"/>
    <w:rsid w:val="00EC5FE2"/>
    <w:rsid w:val="00EC7339"/>
    <w:rsid w:val="00ED2914"/>
    <w:rsid w:val="00ED2F3E"/>
    <w:rsid w:val="00ED2FC1"/>
    <w:rsid w:val="00ED3498"/>
    <w:rsid w:val="00ED3E8F"/>
    <w:rsid w:val="00ED4EF6"/>
    <w:rsid w:val="00EE17CC"/>
    <w:rsid w:val="00EE1ED2"/>
    <w:rsid w:val="00EE21BE"/>
    <w:rsid w:val="00EE419E"/>
    <w:rsid w:val="00EE4285"/>
    <w:rsid w:val="00EE4C51"/>
    <w:rsid w:val="00EE4D7B"/>
    <w:rsid w:val="00EE510D"/>
    <w:rsid w:val="00EE5B75"/>
    <w:rsid w:val="00EE5CAF"/>
    <w:rsid w:val="00EE75AD"/>
    <w:rsid w:val="00EF12EC"/>
    <w:rsid w:val="00EF46FD"/>
    <w:rsid w:val="00EF4C10"/>
    <w:rsid w:val="00EF512E"/>
    <w:rsid w:val="00EF5F54"/>
    <w:rsid w:val="00EF66DA"/>
    <w:rsid w:val="00F00998"/>
    <w:rsid w:val="00F00C3A"/>
    <w:rsid w:val="00F037BE"/>
    <w:rsid w:val="00F04459"/>
    <w:rsid w:val="00F064F5"/>
    <w:rsid w:val="00F068D6"/>
    <w:rsid w:val="00F0743F"/>
    <w:rsid w:val="00F12670"/>
    <w:rsid w:val="00F1271E"/>
    <w:rsid w:val="00F12FC6"/>
    <w:rsid w:val="00F13930"/>
    <w:rsid w:val="00F143A7"/>
    <w:rsid w:val="00F15333"/>
    <w:rsid w:val="00F15836"/>
    <w:rsid w:val="00F17F16"/>
    <w:rsid w:val="00F22216"/>
    <w:rsid w:val="00F23DE4"/>
    <w:rsid w:val="00F24262"/>
    <w:rsid w:val="00F252E8"/>
    <w:rsid w:val="00F256F3"/>
    <w:rsid w:val="00F267DB"/>
    <w:rsid w:val="00F30109"/>
    <w:rsid w:val="00F30C52"/>
    <w:rsid w:val="00F318F7"/>
    <w:rsid w:val="00F35F30"/>
    <w:rsid w:val="00F377EB"/>
    <w:rsid w:val="00F37876"/>
    <w:rsid w:val="00F37DB0"/>
    <w:rsid w:val="00F40B0C"/>
    <w:rsid w:val="00F437F4"/>
    <w:rsid w:val="00F44A77"/>
    <w:rsid w:val="00F46153"/>
    <w:rsid w:val="00F46469"/>
    <w:rsid w:val="00F472EC"/>
    <w:rsid w:val="00F4738B"/>
    <w:rsid w:val="00F47E6D"/>
    <w:rsid w:val="00F501B8"/>
    <w:rsid w:val="00F504F2"/>
    <w:rsid w:val="00F51324"/>
    <w:rsid w:val="00F51604"/>
    <w:rsid w:val="00F520BE"/>
    <w:rsid w:val="00F52E79"/>
    <w:rsid w:val="00F57FAC"/>
    <w:rsid w:val="00F600AB"/>
    <w:rsid w:val="00F61A3F"/>
    <w:rsid w:val="00F61A4D"/>
    <w:rsid w:val="00F64065"/>
    <w:rsid w:val="00F66D4C"/>
    <w:rsid w:val="00F67288"/>
    <w:rsid w:val="00F67F08"/>
    <w:rsid w:val="00F70108"/>
    <w:rsid w:val="00F704FC"/>
    <w:rsid w:val="00F716E8"/>
    <w:rsid w:val="00F73CA6"/>
    <w:rsid w:val="00F73FB4"/>
    <w:rsid w:val="00F7497D"/>
    <w:rsid w:val="00F74B11"/>
    <w:rsid w:val="00F75E61"/>
    <w:rsid w:val="00F760B7"/>
    <w:rsid w:val="00F76489"/>
    <w:rsid w:val="00F7653D"/>
    <w:rsid w:val="00F76F08"/>
    <w:rsid w:val="00F777C8"/>
    <w:rsid w:val="00F7798E"/>
    <w:rsid w:val="00F8339C"/>
    <w:rsid w:val="00F8356C"/>
    <w:rsid w:val="00F835DF"/>
    <w:rsid w:val="00F83AEE"/>
    <w:rsid w:val="00F85DCE"/>
    <w:rsid w:val="00F85DE7"/>
    <w:rsid w:val="00F87AB8"/>
    <w:rsid w:val="00F90404"/>
    <w:rsid w:val="00F91ACE"/>
    <w:rsid w:val="00F921FE"/>
    <w:rsid w:val="00F92EDC"/>
    <w:rsid w:val="00F934BD"/>
    <w:rsid w:val="00F93C36"/>
    <w:rsid w:val="00F948F7"/>
    <w:rsid w:val="00F957E0"/>
    <w:rsid w:val="00F96180"/>
    <w:rsid w:val="00F96499"/>
    <w:rsid w:val="00FA02C2"/>
    <w:rsid w:val="00FA06D7"/>
    <w:rsid w:val="00FA0D64"/>
    <w:rsid w:val="00FA12AC"/>
    <w:rsid w:val="00FA251A"/>
    <w:rsid w:val="00FA368B"/>
    <w:rsid w:val="00FA38BB"/>
    <w:rsid w:val="00FA3ACE"/>
    <w:rsid w:val="00FA3DAF"/>
    <w:rsid w:val="00FA65A6"/>
    <w:rsid w:val="00FA7EED"/>
    <w:rsid w:val="00FB05AC"/>
    <w:rsid w:val="00FB18C5"/>
    <w:rsid w:val="00FB455A"/>
    <w:rsid w:val="00FB4C50"/>
    <w:rsid w:val="00FB62D3"/>
    <w:rsid w:val="00FB6343"/>
    <w:rsid w:val="00FB65F2"/>
    <w:rsid w:val="00FB7DC1"/>
    <w:rsid w:val="00FC0A5B"/>
    <w:rsid w:val="00FC3652"/>
    <w:rsid w:val="00FC3DB7"/>
    <w:rsid w:val="00FC4BA2"/>
    <w:rsid w:val="00FC4D41"/>
    <w:rsid w:val="00FC54BC"/>
    <w:rsid w:val="00FC66C9"/>
    <w:rsid w:val="00FD324A"/>
    <w:rsid w:val="00FD37C3"/>
    <w:rsid w:val="00FD449E"/>
    <w:rsid w:val="00FD454E"/>
    <w:rsid w:val="00FD5286"/>
    <w:rsid w:val="00FD6C53"/>
    <w:rsid w:val="00FE06AF"/>
    <w:rsid w:val="00FE1E3A"/>
    <w:rsid w:val="00FE352E"/>
    <w:rsid w:val="00FE3C7B"/>
    <w:rsid w:val="00FE47AB"/>
    <w:rsid w:val="00FE5646"/>
    <w:rsid w:val="00FE5A75"/>
    <w:rsid w:val="00FE5EE3"/>
    <w:rsid w:val="00FE6831"/>
    <w:rsid w:val="00FE7819"/>
    <w:rsid w:val="00FF1754"/>
    <w:rsid w:val="00FF269C"/>
    <w:rsid w:val="00FF4DAA"/>
    <w:rsid w:val="00FF5E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BodyText"/>
    <w:link w:val="Heading1Char"/>
    <w:qFormat/>
    <w:rsid w:val="00421818"/>
    <w:pPr>
      <w:keepNext/>
      <w:tabs>
        <w:tab w:val="num" w:pos="709"/>
        <w:tab w:val="left" w:pos="1559"/>
        <w:tab w:val="left" w:pos="2268"/>
        <w:tab w:val="left" w:pos="2977"/>
        <w:tab w:val="left" w:pos="3686"/>
        <w:tab w:val="left" w:pos="4394"/>
        <w:tab w:val="right" w:pos="8789"/>
      </w:tabs>
      <w:spacing w:before="200" w:after="100" w:line="260" w:lineRule="atLeast"/>
      <w:ind w:left="709" w:hanging="709"/>
      <w:jc w:val="both"/>
      <w:outlineLvl w:val="0"/>
    </w:pPr>
    <w:rPr>
      <w:rFonts w:eastAsia="Batang"/>
      <w:b/>
      <w:caps/>
      <w:sz w:val="22"/>
      <w:szCs w:val="20"/>
      <w:lang w:eastAsia="ko-KR"/>
    </w:rPr>
  </w:style>
  <w:style w:type="paragraph" w:styleId="Heading2">
    <w:name w:val="heading 2"/>
    <w:aliases w:val="Outline2"/>
    <w:basedOn w:val="Normal"/>
    <w:next w:val="BodyText"/>
    <w:link w:val="Heading2Char"/>
    <w:qFormat/>
    <w:rsid w:val="00421818"/>
    <w:pPr>
      <w:keepNext/>
      <w:tabs>
        <w:tab w:val="num" w:pos="709"/>
        <w:tab w:val="left" w:pos="1559"/>
        <w:tab w:val="left" w:pos="2268"/>
        <w:tab w:val="left" w:pos="2977"/>
        <w:tab w:val="left" w:pos="3686"/>
        <w:tab w:val="left" w:pos="4394"/>
        <w:tab w:val="right" w:pos="8789"/>
      </w:tabs>
      <w:spacing w:before="100" w:after="100" w:line="260" w:lineRule="atLeast"/>
      <w:ind w:left="709" w:hanging="709"/>
      <w:jc w:val="both"/>
      <w:outlineLvl w:val="1"/>
    </w:pPr>
    <w:rPr>
      <w:rFonts w:eastAsia="Batang"/>
      <w:b/>
      <w:sz w:val="22"/>
      <w:szCs w:val="20"/>
      <w:lang w:eastAsia="ko-KR"/>
    </w:rPr>
  </w:style>
  <w:style w:type="paragraph" w:styleId="Heading3">
    <w:name w:val="heading 3"/>
    <w:basedOn w:val="Normal"/>
    <w:next w:val="Normal"/>
    <w:link w:val="Heading3Char"/>
    <w:qFormat/>
    <w:rsid w:val="00C47132"/>
    <w:pPr>
      <w:keepNext/>
      <w:spacing w:before="240" w:after="60"/>
      <w:outlineLvl w:val="2"/>
    </w:pPr>
    <w:rPr>
      <w:rFonts w:ascii="Arial" w:eastAsia="MS ??" w:hAnsi="Arial" w:cs="Arial"/>
      <w:b/>
      <w:bCs/>
      <w:sz w:val="26"/>
      <w:szCs w:val="26"/>
      <w:lang w:eastAsia="en-US"/>
    </w:rPr>
  </w:style>
  <w:style w:type="paragraph" w:styleId="Heading4">
    <w:name w:val="heading 4"/>
    <w:basedOn w:val="Normal"/>
    <w:next w:val="BodyText"/>
    <w:link w:val="Heading4Char"/>
    <w:qFormat/>
    <w:rsid w:val="00421818"/>
    <w:pPr>
      <w:tabs>
        <w:tab w:val="left" w:pos="2268"/>
        <w:tab w:val="num" w:pos="2694"/>
        <w:tab w:val="left" w:pos="2977"/>
        <w:tab w:val="left" w:pos="3686"/>
        <w:tab w:val="left" w:pos="4394"/>
        <w:tab w:val="right" w:pos="8789"/>
      </w:tabs>
      <w:spacing w:before="100" w:after="100" w:line="260" w:lineRule="atLeast"/>
      <w:ind w:left="2694" w:hanging="709"/>
      <w:jc w:val="both"/>
      <w:outlineLvl w:val="3"/>
    </w:pPr>
    <w:rPr>
      <w:rFonts w:eastAsia="Batang"/>
      <w:sz w:val="22"/>
      <w:szCs w:val="20"/>
      <w:lang w:eastAsia="ko-KR"/>
    </w:rPr>
  </w:style>
  <w:style w:type="paragraph" w:styleId="Heading5">
    <w:name w:val="heading 5"/>
    <w:basedOn w:val="Normal"/>
    <w:next w:val="BodyText"/>
    <w:link w:val="Heading5Char"/>
    <w:qFormat/>
    <w:rsid w:val="00421818"/>
    <w:pPr>
      <w:tabs>
        <w:tab w:val="num" w:pos="2977"/>
        <w:tab w:val="left" w:pos="4394"/>
        <w:tab w:val="right" w:pos="8789"/>
      </w:tabs>
      <w:spacing w:before="100" w:after="100" w:line="260" w:lineRule="atLeast"/>
      <w:ind w:left="2977" w:hanging="709"/>
      <w:jc w:val="both"/>
      <w:outlineLvl w:val="4"/>
    </w:pPr>
    <w:rPr>
      <w:rFonts w:eastAsia="Batang"/>
      <w:sz w:val="22"/>
      <w:szCs w:val="20"/>
      <w:lang w:eastAsia="ko-KR"/>
    </w:rPr>
  </w:style>
  <w:style w:type="paragraph" w:styleId="Heading6">
    <w:name w:val="heading 6"/>
    <w:basedOn w:val="Normal"/>
    <w:next w:val="BodyText"/>
    <w:link w:val="Heading6Char"/>
    <w:qFormat/>
    <w:rsid w:val="00421818"/>
    <w:pPr>
      <w:tabs>
        <w:tab w:val="num" w:pos="3686"/>
        <w:tab w:val="left" w:pos="4394"/>
        <w:tab w:val="right" w:pos="8789"/>
      </w:tabs>
      <w:spacing w:before="100" w:after="100" w:line="260" w:lineRule="atLeast"/>
      <w:ind w:left="3686" w:hanging="709"/>
      <w:jc w:val="both"/>
      <w:outlineLvl w:val="5"/>
    </w:pPr>
    <w:rPr>
      <w:rFonts w:eastAsia="Batang"/>
      <w:sz w:val="22"/>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DC02F1"/>
    <w:pPr>
      <w:numPr>
        <w:numId w:val="1"/>
      </w:numPr>
    </w:pPr>
  </w:style>
  <w:style w:type="paragraph" w:styleId="Header">
    <w:name w:val="header"/>
    <w:basedOn w:val="Normal"/>
    <w:link w:val="HeaderChar"/>
    <w:rsid w:val="0083017F"/>
    <w:pPr>
      <w:tabs>
        <w:tab w:val="center" w:pos="4153"/>
        <w:tab w:val="right" w:pos="8306"/>
      </w:tabs>
    </w:pPr>
  </w:style>
  <w:style w:type="paragraph" w:styleId="Footer">
    <w:name w:val="footer"/>
    <w:basedOn w:val="Normal"/>
    <w:rsid w:val="0083017F"/>
    <w:pPr>
      <w:tabs>
        <w:tab w:val="center" w:pos="4153"/>
        <w:tab w:val="right" w:pos="8306"/>
      </w:tabs>
    </w:pPr>
  </w:style>
  <w:style w:type="table" w:styleId="TableGrid">
    <w:name w:val="Table Grid"/>
    <w:basedOn w:val="TableNormal"/>
    <w:uiPriority w:val="59"/>
    <w:rsid w:val="00AB6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91A76"/>
    <w:rPr>
      <w:rFonts w:ascii="Tahoma" w:hAnsi="Tahoma" w:cs="Tahoma"/>
      <w:sz w:val="16"/>
      <w:szCs w:val="16"/>
    </w:rPr>
  </w:style>
  <w:style w:type="paragraph" w:customStyle="1" w:styleId="1">
    <w:name w:val="1"/>
    <w:basedOn w:val="Normal"/>
    <w:rsid w:val="00A0102B"/>
    <w:pPr>
      <w:spacing w:after="160" w:line="240" w:lineRule="exact"/>
    </w:pPr>
    <w:rPr>
      <w:rFonts w:ascii="Verdana" w:hAnsi="Verdana"/>
      <w:lang w:val="en-US" w:eastAsia="en-US"/>
    </w:rPr>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
    <w:basedOn w:val="Normal"/>
    <w:link w:val="ListParagraphChar"/>
    <w:uiPriority w:val="34"/>
    <w:qFormat/>
    <w:rsid w:val="005253DD"/>
    <w:pPr>
      <w:ind w:left="720"/>
    </w:pPr>
  </w:style>
  <w:style w:type="paragraph" w:customStyle="1" w:styleId="CharChar1CharCharCharCharCharCharCharChar">
    <w:name w:val="Char Char1 Char Char Char Char Char Char Char Char"/>
    <w:basedOn w:val="Normal"/>
    <w:rsid w:val="004E6551"/>
    <w:pPr>
      <w:spacing w:after="160" w:line="240" w:lineRule="exact"/>
    </w:pPr>
    <w:rPr>
      <w:rFonts w:ascii="Verdana" w:hAnsi="Verdana"/>
      <w:lang w:val="en-US" w:eastAsia="en-US"/>
    </w:rPr>
  </w:style>
  <w:style w:type="character" w:styleId="CommentReference">
    <w:name w:val="annotation reference"/>
    <w:semiHidden/>
    <w:rsid w:val="00F0743F"/>
    <w:rPr>
      <w:sz w:val="16"/>
      <w:szCs w:val="16"/>
    </w:rPr>
  </w:style>
  <w:style w:type="paragraph" w:styleId="CommentText">
    <w:name w:val="annotation text"/>
    <w:basedOn w:val="Normal"/>
    <w:semiHidden/>
    <w:rsid w:val="00F0743F"/>
    <w:rPr>
      <w:sz w:val="20"/>
      <w:szCs w:val="20"/>
    </w:rPr>
  </w:style>
  <w:style w:type="paragraph" w:styleId="CommentSubject">
    <w:name w:val="annotation subject"/>
    <w:basedOn w:val="CommentText"/>
    <w:next w:val="CommentText"/>
    <w:semiHidden/>
    <w:rsid w:val="00F0743F"/>
    <w:rPr>
      <w:b/>
      <w:bCs/>
    </w:rPr>
  </w:style>
  <w:style w:type="character" w:styleId="Hyperlink">
    <w:name w:val="Hyperlink"/>
    <w:uiPriority w:val="99"/>
    <w:rsid w:val="00190678"/>
    <w:rPr>
      <w:color w:val="0000FF"/>
      <w:u w:val="single"/>
    </w:rPr>
  </w:style>
  <w:style w:type="paragraph" w:styleId="BodyText">
    <w:name w:val="Body Text"/>
    <w:basedOn w:val="Normal"/>
    <w:link w:val="BodyTextChar"/>
    <w:rsid w:val="00190678"/>
    <w:pPr>
      <w:tabs>
        <w:tab w:val="left" w:pos="360"/>
        <w:tab w:val="left" w:pos="2520"/>
        <w:tab w:val="left" w:pos="3600"/>
      </w:tabs>
      <w:overflowPunct w:val="0"/>
      <w:autoSpaceDE w:val="0"/>
      <w:autoSpaceDN w:val="0"/>
      <w:adjustRightInd w:val="0"/>
      <w:textAlignment w:val="baseline"/>
    </w:pPr>
    <w:rPr>
      <w:rFonts w:ascii="Arial Black" w:hAnsi="Arial Black"/>
      <w:sz w:val="22"/>
      <w:szCs w:val="20"/>
      <w:lang w:eastAsia="en-US"/>
    </w:rPr>
  </w:style>
  <w:style w:type="character" w:customStyle="1" w:styleId="BodyTextChar">
    <w:name w:val="Body Text Char"/>
    <w:link w:val="BodyText"/>
    <w:rsid w:val="00190678"/>
    <w:rPr>
      <w:rFonts w:ascii="Arial Black" w:hAnsi="Arial Black"/>
      <w:sz w:val="22"/>
      <w:lang w:eastAsia="en-US"/>
    </w:rPr>
  </w:style>
  <w:style w:type="paragraph" w:customStyle="1" w:styleId="Default">
    <w:name w:val="Default"/>
    <w:rsid w:val="00013192"/>
    <w:pPr>
      <w:autoSpaceDE w:val="0"/>
      <w:autoSpaceDN w:val="0"/>
      <w:adjustRightInd w:val="0"/>
    </w:pPr>
    <w:rPr>
      <w:rFonts w:ascii="Arial" w:hAnsi="Arial" w:cs="Arial"/>
      <w:color w:val="000000"/>
      <w:sz w:val="24"/>
      <w:szCs w:val="24"/>
    </w:rPr>
  </w:style>
  <w:style w:type="character" w:customStyle="1" w:styleId="Heading3Char">
    <w:name w:val="Heading 3 Char"/>
    <w:basedOn w:val="DefaultParagraphFont"/>
    <w:link w:val="Heading3"/>
    <w:rsid w:val="00C47132"/>
    <w:rPr>
      <w:rFonts w:ascii="Arial" w:eastAsia="MS ??" w:hAnsi="Arial" w:cs="Arial"/>
      <w:b/>
      <w:bCs/>
      <w:sz w:val="26"/>
      <w:szCs w:val="26"/>
      <w:lang w:eastAsia="en-US"/>
    </w:rPr>
  </w:style>
  <w:style w:type="character" w:styleId="FollowedHyperlink">
    <w:name w:val="FollowedHyperlink"/>
    <w:basedOn w:val="DefaultParagraphFont"/>
    <w:rsid w:val="0044298E"/>
    <w:rPr>
      <w:color w:val="800080" w:themeColor="followedHyperlink"/>
      <w:u w:val="single"/>
    </w:rPr>
  </w:style>
  <w:style w:type="paragraph" w:customStyle="1" w:styleId="CharChar1CharCharCharCharCharCharCharChar4">
    <w:name w:val="Char Char1 Char Char Char Char Char Char Char Char4"/>
    <w:basedOn w:val="Normal"/>
    <w:rsid w:val="00A65F70"/>
    <w:pPr>
      <w:spacing w:after="160" w:line="240" w:lineRule="exact"/>
    </w:pPr>
    <w:rPr>
      <w:rFonts w:ascii="Verdana" w:hAnsi="Verdana"/>
      <w:lang w:val="en-US" w:eastAsia="en-US"/>
    </w:rPr>
  </w:style>
  <w:style w:type="paragraph" w:styleId="NoSpacing">
    <w:name w:val="No Spacing"/>
    <w:basedOn w:val="Normal"/>
    <w:link w:val="NoSpacingChar"/>
    <w:uiPriority w:val="1"/>
    <w:qFormat/>
    <w:rsid w:val="007F0938"/>
    <w:rPr>
      <w:rFonts w:ascii="Calibri" w:hAnsi="Calibri"/>
      <w:sz w:val="22"/>
      <w:szCs w:val="22"/>
      <w:lang w:eastAsia="en-US"/>
    </w:rPr>
  </w:style>
  <w:style w:type="character" w:customStyle="1" w:styleId="NoSpacingChar">
    <w:name w:val="No Spacing Char"/>
    <w:link w:val="NoSpacing"/>
    <w:uiPriority w:val="99"/>
    <w:locked/>
    <w:rsid w:val="007F0938"/>
    <w:rPr>
      <w:rFonts w:ascii="Calibri" w:hAnsi="Calibri"/>
      <w:sz w:val="22"/>
      <w:szCs w:val="22"/>
      <w:lang w:eastAsia="en-US"/>
    </w:rPr>
  </w:style>
  <w:style w:type="character" w:styleId="Emphasis">
    <w:name w:val="Emphasis"/>
    <w:uiPriority w:val="20"/>
    <w:qFormat/>
    <w:rsid w:val="007F0938"/>
    <w:rPr>
      <w:rFonts w:cs="Times New Roman"/>
      <w:caps/>
      <w:color w:val="243F60"/>
      <w:spacing w:val="5"/>
    </w:rPr>
  </w:style>
  <w:style w:type="character" w:customStyle="1" w:styleId="Heading1Char">
    <w:name w:val="Heading 1 Char"/>
    <w:basedOn w:val="DefaultParagraphFont"/>
    <w:link w:val="Heading1"/>
    <w:rsid w:val="00421818"/>
    <w:rPr>
      <w:rFonts w:eastAsia="Batang"/>
      <w:b/>
      <w:caps/>
      <w:sz w:val="22"/>
      <w:lang w:eastAsia="ko-KR"/>
    </w:rPr>
  </w:style>
  <w:style w:type="character" w:customStyle="1" w:styleId="Heading2Char">
    <w:name w:val="Heading 2 Char"/>
    <w:aliases w:val="Outline2 Char"/>
    <w:basedOn w:val="DefaultParagraphFont"/>
    <w:link w:val="Heading2"/>
    <w:uiPriority w:val="9"/>
    <w:rsid w:val="00421818"/>
    <w:rPr>
      <w:rFonts w:eastAsia="Batang"/>
      <w:b/>
      <w:sz w:val="22"/>
      <w:lang w:eastAsia="ko-KR"/>
    </w:rPr>
  </w:style>
  <w:style w:type="character" w:customStyle="1" w:styleId="Heading4Char">
    <w:name w:val="Heading 4 Char"/>
    <w:basedOn w:val="DefaultParagraphFont"/>
    <w:link w:val="Heading4"/>
    <w:rsid w:val="00421818"/>
    <w:rPr>
      <w:rFonts w:eastAsia="Batang"/>
      <w:sz w:val="22"/>
      <w:lang w:eastAsia="ko-KR"/>
    </w:rPr>
  </w:style>
  <w:style w:type="character" w:customStyle="1" w:styleId="Heading5Char">
    <w:name w:val="Heading 5 Char"/>
    <w:basedOn w:val="DefaultParagraphFont"/>
    <w:link w:val="Heading5"/>
    <w:rsid w:val="00421818"/>
    <w:rPr>
      <w:rFonts w:eastAsia="Batang"/>
      <w:sz w:val="22"/>
      <w:lang w:eastAsia="ko-KR"/>
    </w:rPr>
  </w:style>
  <w:style w:type="character" w:customStyle="1" w:styleId="Heading6Char">
    <w:name w:val="Heading 6 Char"/>
    <w:basedOn w:val="DefaultParagraphFont"/>
    <w:link w:val="Heading6"/>
    <w:rsid w:val="00421818"/>
    <w:rPr>
      <w:rFonts w:eastAsia="Batang"/>
      <w:sz w:val="22"/>
      <w:lang w:eastAsia="ko-KR"/>
    </w:rPr>
  </w:style>
  <w:style w:type="character" w:customStyle="1" w:styleId="HeaderChar">
    <w:name w:val="Header Char"/>
    <w:basedOn w:val="DefaultParagraphFont"/>
    <w:link w:val="Header"/>
    <w:rsid w:val="00E675DF"/>
    <w:rPr>
      <w:sz w:val="24"/>
      <w:szCs w:val="24"/>
    </w:rPr>
  </w:style>
  <w:style w:type="paragraph" w:customStyle="1" w:styleId="CharChar1CharCharCharCharCharCharCharChar3">
    <w:name w:val="Char Char1 Char Char Char Char Char Char Char Char3"/>
    <w:basedOn w:val="Normal"/>
    <w:rsid w:val="00D12D28"/>
    <w:pPr>
      <w:spacing w:after="160" w:line="240" w:lineRule="exact"/>
    </w:pPr>
    <w:rPr>
      <w:rFonts w:ascii="Verdana" w:hAnsi="Verdana"/>
      <w:lang w:val="en-US" w:eastAsia="en-US"/>
    </w:rPr>
  </w:style>
  <w:style w:type="character" w:customStyle="1" w:styleId="st">
    <w:name w:val="st"/>
    <w:basedOn w:val="DefaultParagraphFont"/>
    <w:rsid w:val="0001179C"/>
  </w:style>
  <w:style w:type="paragraph" w:customStyle="1" w:styleId="CharChar1CharCharCharCharCharCharCharChar2">
    <w:name w:val="Char Char1 Char Char Char Char Char Char Char Char2"/>
    <w:basedOn w:val="Normal"/>
    <w:rsid w:val="00FE7819"/>
    <w:pPr>
      <w:spacing w:after="160" w:line="240" w:lineRule="exact"/>
    </w:pPr>
    <w:rPr>
      <w:rFonts w:ascii="Verdana" w:hAnsi="Verdana"/>
      <w:lang w:val="en-US" w:eastAsia="en-US"/>
    </w:rPr>
  </w:style>
  <w:style w:type="paragraph" w:customStyle="1" w:styleId="CharChar1CharCharCharCharCharCharCharChar1">
    <w:name w:val="Char Char1 Char Char Char Char Char Char Char Char1"/>
    <w:basedOn w:val="Normal"/>
    <w:rsid w:val="00657D40"/>
    <w:pPr>
      <w:spacing w:after="160" w:line="240" w:lineRule="exact"/>
    </w:pPr>
    <w:rPr>
      <w:rFonts w:ascii="Verdana" w:hAnsi="Verdana"/>
      <w:lang w:val="en-US" w:eastAsia="en-US"/>
    </w:rPr>
  </w:style>
  <w:style w:type="paragraph" w:customStyle="1" w:styleId="CharChar">
    <w:name w:val="Char Char"/>
    <w:basedOn w:val="Normal"/>
    <w:rsid w:val="005E2C61"/>
    <w:pPr>
      <w:spacing w:after="160" w:line="240" w:lineRule="exact"/>
    </w:pPr>
    <w:rPr>
      <w:rFonts w:ascii="Verdana" w:hAnsi="Verdana"/>
      <w:lang w:val="en-US" w:eastAsia="en-US"/>
    </w:rPr>
  </w:style>
  <w:style w:type="character" w:customStyle="1" w:styleId="Level1asHeadingtext">
    <w:name w:val="Level 1 as Heading (text)"/>
    <w:basedOn w:val="DefaultParagraphFont"/>
    <w:rsid w:val="00071163"/>
    <w:rPr>
      <w:b/>
      <w:bCs/>
    </w:rPr>
  </w:style>
  <w:style w:type="paragraph" w:customStyle="1" w:styleId="Body">
    <w:name w:val="Body"/>
    <w:basedOn w:val="Normal"/>
    <w:link w:val="BodyChar1"/>
    <w:rsid w:val="0045287D"/>
    <w:rPr>
      <w:rFonts w:ascii="Arial" w:eastAsiaTheme="minorHAnsi" w:hAnsi="Arial" w:cs="Arial"/>
    </w:rPr>
  </w:style>
  <w:style w:type="paragraph" w:customStyle="1" w:styleId="aDefinition">
    <w:name w:val="(a) Definition"/>
    <w:basedOn w:val="Normal"/>
    <w:rsid w:val="0045287D"/>
    <w:pPr>
      <w:numPr>
        <w:numId w:val="5"/>
      </w:numPr>
    </w:pPr>
    <w:rPr>
      <w:rFonts w:ascii="Arial" w:eastAsiaTheme="minorHAnsi" w:hAnsi="Arial" w:cs="Arial"/>
    </w:rPr>
  </w:style>
  <w:style w:type="paragraph" w:customStyle="1" w:styleId="iDefinition">
    <w:name w:val="(i) Definition"/>
    <w:basedOn w:val="Normal"/>
    <w:rsid w:val="0045287D"/>
    <w:pPr>
      <w:numPr>
        <w:ilvl w:val="1"/>
        <w:numId w:val="5"/>
      </w:numPr>
    </w:pPr>
    <w:rPr>
      <w:rFonts w:ascii="Arial" w:eastAsiaTheme="minorHAnsi" w:hAnsi="Arial" w:cs="Arial"/>
    </w:rPr>
  </w:style>
  <w:style w:type="paragraph" w:customStyle="1" w:styleId="Level1">
    <w:name w:val="Level 1"/>
    <w:basedOn w:val="Normal"/>
    <w:rsid w:val="0045287D"/>
    <w:rPr>
      <w:rFonts w:ascii="Arial" w:eastAsiaTheme="minorHAnsi" w:hAnsi="Arial" w:cs="Arial"/>
    </w:rPr>
  </w:style>
  <w:style w:type="character" w:customStyle="1" w:styleId="A5">
    <w:name w:val="A5"/>
    <w:uiPriority w:val="99"/>
    <w:rsid w:val="00381B23"/>
    <w:rPr>
      <w:rFonts w:cs="Agenda"/>
      <w:b/>
      <w:bCs/>
      <w:color w:val="000000"/>
      <w:sz w:val="22"/>
      <w:szCs w:val="22"/>
    </w:rPr>
  </w:style>
  <w:style w:type="character" w:styleId="FootnoteReference">
    <w:name w:val="footnote reference"/>
    <w:unhideWhenUsed/>
    <w:rsid w:val="000C063F"/>
    <w:rPr>
      <w:vertAlign w:val="superscript"/>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834C60"/>
    <w:rPr>
      <w:sz w:val="24"/>
      <w:szCs w:val="24"/>
    </w:rPr>
  </w:style>
  <w:style w:type="character" w:customStyle="1" w:styleId="st1">
    <w:name w:val="st1"/>
    <w:basedOn w:val="DefaultParagraphFont"/>
    <w:rsid w:val="005743F2"/>
  </w:style>
  <w:style w:type="paragraph" w:customStyle="1" w:styleId="BodyText1">
    <w:name w:val="Body Text1"/>
    <w:rsid w:val="00A15EB1"/>
    <w:pPr>
      <w:tabs>
        <w:tab w:val="num" w:pos="964"/>
      </w:tabs>
      <w:spacing w:after="120"/>
      <w:ind w:left="964" w:hanging="624"/>
    </w:pPr>
    <w:rPr>
      <w:lang w:eastAsia="en-US"/>
    </w:rPr>
  </w:style>
  <w:style w:type="character" w:customStyle="1" w:styleId="BodyChar1">
    <w:name w:val="Body Char1"/>
    <w:link w:val="Body"/>
    <w:locked/>
    <w:rsid w:val="00A540AF"/>
    <w:rPr>
      <w:rFonts w:ascii="Arial" w:eastAsiaTheme="minorHAnsi" w:hAnsi="Arial" w:cs="Arial"/>
      <w:sz w:val="24"/>
      <w:szCs w:val="24"/>
    </w:rPr>
  </w:style>
  <w:style w:type="character" w:customStyle="1" w:styleId="b3Char">
    <w:name w:val="b3 Char"/>
    <w:basedOn w:val="DefaultParagraphFont"/>
    <w:link w:val="b3"/>
    <w:locked/>
    <w:rsid w:val="00945E18"/>
    <w:rPr>
      <w:rFonts w:ascii="Arial" w:hAnsi="Arial" w:cs="Arial"/>
      <w:sz w:val="22"/>
      <w:szCs w:val="22"/>
    </w:rPr>
  </w:style>
  <w:style w:type="paragraph" w:customStyle="1" w:styleId="b3">
    <w:name w:val="b3"/>
    <w:basedOn w:val="Normal"/>
    <w:link w:val="b3Char"/>
    <w:qFormat/>
    <w:rsid w:val="00945E18"/>
    <w:pPr>
      <w:widowControl w:val="0"/>
      <w:numPr>
        <w:ilvl w:val="2"/>
        <w:numId w:val="13"/>
      </w:numPr>
      <w:tabs>
        <w:tab w:val="num" w:pos="851"/>
      </w:tabs>
      <w:autoSpaceDE w:val="0"/>
      <w:autoSpaceDN w:val="0"/>
      <w:adjustRightInd w:val="0"/>
      <w:spacing w:after="240" w:line="276" w:lineRule="auto"/>
      <w:ind w:left="851"/>
      <w:outlineLvl w:val="2"/>
    </w:pPr>
    <w:rPr>
      <w:rFonts w:ascii="Arial" w:hAnsi="Arial" w:cs="Arial"/>
      <w:sz w:val="22"/>
      <w:szCs w:val="22"/>
    </w:rPr>
  </w:style>
  <w:style w:type="paragraph" w:customStyle="1" w:styleId="b4">
    <w:name w:val="b4"/>
    <w:basedOn w:val="Normal"/>
    <w:qFormat/>
    <w:rsid w:val="00945E18"/>
    <w:pPr>
      <w:numPr>
        <w:ilvl w:val="3"/>
        <w:numId w:val="13"/>
      </w:numPr>
      <w:tabs>
        <w:tab w:val="clear" w:pos="929"/>
        <w:tab w:val="num" w:pos="1701"/>
      </w:tabs>
      <w:autoSpaceDE w:val="0"/>
      <w:autoSpaceDN w:val="0"/>
      <w:adjustRightInd w:val="0"/>
      <w:spacing w:after="120" w:line="276" w:lineRule="auto"/>
      <w:ind w:left="1701" w:hanging="850"/>
      <w:outlineLvl w:val="3"/>
    </w:pPr>
    <w:rPr>
      <w:rFonts w:ascii="Arial" w:eastAsia="Calibri" w:hAnsi="Arial" w:cs="Arial"/>
      <w:w w:val="1"/>
      <w:sz w:val="22"/>
      <w:szCs w:val="22"/>
    </w:rPr>
  </w:style>
  <w:style w:type="character" w:customStyle="1" w:styleId="b2Char">
    <w:name w:val="b2 Char"/>
    <w:basedOn w:val="DefaultParagraphFont"/>
    <w:link w:val="b2"/>
    <w:locked/>
    <w:rsid w:val="00945E18"/>
    <w:rPr>
      <w:rFonts w:ascii="Arial" w:hAnsi="Arial" w:cs="Arial"/>
      <w:b/>
      <w:sz w:val="22"/>
      <w:szCs w:val="22"/>
    </w:rPr>
  </w:style>
  <w:style w:type="paragraph" w:customStyle="1" w:styleId="b2">
    <w:name w:val="b2"/>
    <w:basedOn w:val="Normal"/>
    <w:link w:val="b2Char"/>
    <w:qFormat/>
    <w:rsid w:val="00945E18"/>
    <w:pPr>
      <w:keepNext/>
      <w:numPr>
        <w:ilvl w:val="1"/>
        <w:numId w:val="13"/>
      </w:numPr>
      <w:adjustRightInd w:val="0"/>
      <w:spacing w:before="120" w:after="120" w:line="276" w:lineRule="auto"/>
      <w:jc w:val="both"/>
      <w:outlineLvl w:val="1"/>
    </w:pPr>
    <w:rPr>
      <w:rFonts w:ascii="Arial" w:hAnsi="Arial" w:cs="Arial"/>
      <w:b/>
      <w:sz w:val="22"/>
      <w:szCs w:val="22"/>
    </w:rPr>
  </w:style>
  <w:style w:type="paragraph" w:customStyle="1" w:styleId="b5">
    <w:name w:val="b5"/>
    <w:basedOn w:val="b4"/>
    <w:qFormat/>
    <w:rsid w:val="00945E18"/>
    <w:pPr>
      <w:numPr>
        <w:ilvl w:val="4"/>
      </w:numPr>
      <w:tabs>
        <w:tab w:val="num" w:pos="2268"/>
      </w:tabs>
      <w:ind w:left="2268" w:hanging="567"/>
    </w:pPr>
  </w:style>
  <w:style w:type="paragraph" w:customStyle="1" w:styleId="b1">
    <w:name w:val="b1"/>
    <w:basedOn w:val="Normal"/>
    <w:qFormat/>
    <w:rsid w:val="00945E18"/>
    <w:pPr>
      <w:pageBreakBefore/>
      <w:numPr>
        <w:numId w:val="13"/>
      </w:numPr>
      <w:shd w:val="clear" w:color="auto" w:fill="4F81BD" w:themeFill="accent1"/>
      <w:adjustRightInd w:val="0"/>
      <w:spacing w:after="240"/>
      <w:jc w:val="both"/>
      <w:outlineLvl w:val="0"/>
    </w:pPr>
    <w:rPr>
      <w:rFonts w:ascii="Arial" w:eastAsia="Calibri" w:hAnsi="Arial" w:cs="Arial"/>
      <w:b/>
      <w:color w:val="FFFFFF" w:themeColor="background1"/>
      <w:sz w:val="22"/>
      <w:szCs w:val="22"/>
    </w:rPr>
  </w:style>
  <w:style w:type="character" w:customStyle="1" w:styleId="Body2Char">
    <w:name w:val="Body 2 Char"/>
    <w:link w:val="Body2"/>
    <w:locked/>
    <w:rsid w:val="00547AAE"/>
    <w:rPr>
      <w:rFonts w:ascii="Verdana" w:hAnsi="Verdana"/>
    </w:rPr>
  </w:style>
  <w:style w:type="paragraph" w:customStyle="1" w:styleId="Body2">
    <w:name w:val="Body 2"/>
    <w:basedOn w:val="Normal"/>
    <w:link w:val="Body2Char"/>
    <w:rsid w:val="00547AAE"/>
    <w:pPr>
      <w:spacing w:after="240" w:line="312" w:lineRule="auto"/>
      <w:ind w:left="851"/>
      <w:jc w:val="both"/>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BodyText"/>
    <w:link w:val="Heading1Char"/>
    <w:qFormat/>
    <w:rsid w:val="00421818"/>
    <w:pPr>
      <w:keepNext/>
      <w:tabs>
        <w:tab w:val="num" w:pos="709"/>
        <w:tab w:val="left" w:pos="1559"/>
        <w:tab w:val="left" w:pos="2268"/>
        <w:tab w:val="left" w:pos="2977"/>
        <w:tab w:val="left" w:pos="3686"/>
        <w:tab w:val="left" w:pos="4394"/>
        <w:tab w:val="right" w:pos="8789"/>
      </w:tabs>
      <w:spacing w:before="200" w:after="100" w:line="260" w:lineRule="atLeast"/>
      <w:ind w:left="709" w:hanging="709"/>
      <w:jc w:val="both"/>
      <w:outlineLvl w:val="0"/>
    </w:pPr>
    <w:rPr>
      <w:rFonts w:eastAsia="Batang"/>
      <w:b/>
      <w:caps/>
      <w:sz w:val="22"/>
      <w:szCs w:val="20"/>
      <w:lang w:eastAsia="ko-KR"/>
    </w:rPr>
  </w:style>
  <w:style w:type="paragraph" w:styleId="Heading2">
    <w:name w:val="heading 2"/>
    <w:aliases w:val="Outline2"/>
    <w:basedOn w:val="Normal"/>
    <w:next w:val="BodyText"/>
    <w:link w:val="Heading2Char"/>
    <w:qFormat/>
    <w:rsid w:val="00421818"/>
    <w:pPr>
      <w:keepNext/>
      <w:tabs>
        <w:tab w:val="num" w:pos="709"/>
        <w:tab w:val="left" w:pos="1559"/>
        <w:tab w:val="left" w:pos="2268"/>
        <w:tab w:val="left" w:pos="2977"/>
        <w:tab w:val="left" w:pos="3686"/>
        <w:tab w:val="left" w:pos="4394"/>
        <w:tab w:val="right" w:pos="8789"/>
      </w:tabs>
      <w:spacing w:before="100" w:after="100" w:line="260" w:lineRule="atLeast"/>
      <w:ind w:left="709" w:hanging="709"/>
      <w:jc w:val="both"/>
      <w:outlineLvl w:val="1"/>
    </w:pPr>
    <w:rPr>
      <w:rFonts w:eastAsia="Batang"/>
      <w:b/>
      <w:sz w:val="22"/>
      <w:szCs w:val="20"/>
      <w:lang w:eastAsia="ko-KR"/>
    </w:rPr>
  </w:style>
  <w:style w:type="paragraph" w:styleId="Heading3">
    <w:name w:val="heading 3"/>
    <w:basedOn w:val="Normal"/>
    <w:next w:val="Normal"/>
    <w:link w:val="Heading3Char"/>
    <w:qFormat/>
    <w:rsid w:val="00C47132"/>
    <w:pPr>
      <w:keepNext/>
      <w:spacing w:before="240" w:after="60"/>
      <w:outlineLvl w:val="2"/>
    </w:pPr>
    <w:rPr>
      <w:rFonts w:ascii="Arial" w:eastAsia="MS ??" w:hAnsi="Arial" w:cs="Arial"/>
      <w:b/>
      <w:bCs/>
      <w:sz w:val="26"/>
      <w:szCs w:val="26"/>
      <w:lang w:eastAsia="en-US"/>
    </w:rPr>
  </w:style>
  <w:style w:type="paragraph" w:styleId="Heading4">
    <w:name w:val="heading 4"/>
    <w:basedOn w:val="Normal"/>
    <w:next w:val="BodyText"/>
    <w:link w:val="Heading4Char"/>
    <w:qFormat/>
    <w:rsid w:val="00421818"/>
    <w:pPr>
      <w:tabs>
        <w:tab w:val="left" w:pos="2268"/>
        <w:tab w:val="num" w:pos="2694"/>
        <w:tab w:val="left" w:pos="2977"/>
        <w:tab w:val="left" w:pos="3686"/>
        <w:tab w:val="left" w:pos="4394"/>
        <w:tab w:val="right" w:pos="8789"/>
      </w:tabs>
      <w:spacing w:before="100" w:after="100" w:line="260" w:lineRule="atLeast"/>
      <w:ind w:left="2694" w:hanging="709"/>
      <w:jc w:val="both"/>
      <w:outlineLvl w:val="3"/>
    </w:pPr>
    <w:rPr>
      <w:rFonts w:eastAsia="Batang"/>
      <w:sz w:val="22"/>
      <w:szCs w:val="20"/>
      <w:lang w:eastAsia="ko-KR"/>
    </w:rPr>
  </w:style>
  <w:style w:type="paragraph" w:styleId="Heading5">
    <w:name w:val="heading 5"/>
    <w:basedOn w:val="Normal"/>
    <w:next w:val="BodyText"/>
    <w:link w:val="Heading5Char"/>
    <w:qFormat/>
    <w:rsid w:val="00421818"/>
    <w:pPr>
      <w:tabs>
        <w:tab w:val="num" w:pos="2977"/>
        <w:tab w:val="left" w:pos="4394"/>
        <w:tab w:val="right" w:pos="8789"/>
      </w:tabs>
      <w:spacing w:before="100" w:after="100" w:line="260" w:lineRule="atLeast"/>
      <w:ind w:left="2977" w:hanging="709"/>
      <w:jc w:val="both"/>
      <w:outlineLvl w:val="4"/>
    </w:pPr>
    <w:rPr>
      <w:rFonts w:eastAsia="Batang"/>
      <w:sz w:val="22"/>
      <w:szCs w:val="20"/>
      <w:lang w:eastAsia="ko-KR"/>
    </w:rPr>
  </w:style>
  <w:style w:type="paragraph" w:styleId="Heading6">
    <w:name w:val="heading 6"/>
    <w:basedOn w:val="Normal"/>
    <w:next w:val="BodyText"/>
    <w:link w:val="Heading6Char"/>
    <w:qFormat/>
    <w:rsid w:val="00421818"/>
    <w:pPr>
      <w:tabs>
        <w:tab w:val="num" w:pos="3686"/>
        <w:tab w:val="left" w:pos="4394"/>
        <w:tab w:val="right" w:pos="8789"/>
      </w:tabs>
      <w:spacing w:before="100" w:after="100" w:line="260" w:lineRule="atLeast"/>
      <w:ind w:left="3686" w:hanging="709"/>
      <w:jc w:val="both"/>
      <w:outlineLvl w:val="5"/>
    </w:pPr>
    <w:rPr>
      <w:rFonts w:eastAsia="Batang"/>
      <w:sz w:val="22"/>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DC02F1"/>
    <w:pPr>
      <w:numPr>
        <w:numId w:val="1"/>
      </w:numPr>
    </w:pPr>
  </w:style>
  <w:style w:type="paragraph" w:styleId="Header">
    <w:name w:val="header"/>
    <w:basedOn w:val="Normal"/>
    <w:link w:val="HeaderChar"/>
    <w:rsid w:val="0083017F"/>
    <w:pPr>
      <w:tabs>
        <w:tab w:val="center" w:pos="4153"/>
        <w:tab w:val="right" w:pos="8306"/>
      </w:tabs>
    </w:pPr>
  </w:style>
  <w:style w:type="paragraph" w:styleId="Footer">
    <w:name w:val="footer"/>
    <w:basedOn w:val="Normal"/>
    <w:rsid w:val="0083017F"/>
    <w:pPr>
      <w:tabs>
        <w:tab w:val="center" w:pos="4153"/>
        <w:tab w:val="right" w:pos="8306"/>
      </w:tabs>
    </w:pPr>
  </w:style>
  <w:style w:type="table" w:styleId="TableGrid">
    <w:name w:val="Table Grid"/>
    <w:basedOn w:val="TableNormal"/>
    <w:uiPriority w:val="59"/>
    <w:rsid w:val="00AB6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91A76"/>
    <w:rPr>
      <w:rFonts w:ascii="Tahoma" w:hAnsi="Tahoma" w:cs="Tahoma"/>
      <w:sz w:val="16"/>
      <w:szCs w:val="16"/>
    </w:rPr>
  </w:style>
  <w:style w:type="paragraph" w:customStyle="1" w:styleId="1">
    <w:name w:val="1"/>
    <w:basedOn w:val="Normal"/>
    <w:rsid w:val="00A0102B"/>
    <w:pPr>
      <w:spacing w:after="160" w:line="240" w:lineRule="exact"/>
    </w:pPr>
    <w:rPr>
      <w:rFonts w:ascii="Verdana" w:hAnsi="Verdana"/>
      <w:lang w:val="en-US" w:eastAsia="en-US"/>
    </w:rPr>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
    <w:basedOn w:val="Normal"/>
    <w:link w:val="ListParagraphChar"/>
    <w:uiPriority w:val="34"/>
    <w:qFormat/>
    <w:rsid w:val="005253DD"/>
    <w:pPr>
      <w:ind w:left="720"/>
    </w:pPr>
  </w:style>
  <w:style w:type="paragraph" w:customStyle="1" w:styleId="CharChar1CharCharCharCharCharCharCharChar">
    <w:name w:val="Char Char1 Char Char Char Char Char Char Char Char"/>
    <w:basedOn w:val="Normal"/>
    <w:rsid w:val="004E6551"/>
    <w:pPr>
      <w:spacing w:after="160" w:line="240" w:lineRule="exact"/>
    </w:pPr>
    <w:rPr>
      <w:rFonts w:ascii="Verdana" w:hAnsi="Verdana"/>
      <w:lang w:val="en-US" w:eastAsia="en-US"/>
    </w:rPr>
  </w:style>
  <w:style w:type="character" w:styleId="CommentReference">
    <w:name w:val="annotation reference"/>
    <w:semiHidden/>
    <w:rsid w:val="00F0743F"/>
    <w:rPr>
      <w:sz w:val="16"/>
      <w:szCs w:val="16"/>
    </w:rPr>
  </w:style>
  <w:style w:type="paragraph" w:styleId="CommentText">
    <w:name w:val="annotation text"/>
    <w:basedOn w:val="Normal"/>
    <w:semiHidden/>
    <w:rsid w:val="00F0743F"/>
    <w:rPr>
      <w:sz w:val="20"/>
      <w:szCs w:val="20"/>
    </w:rPr>
  </w:style>
  <w:style w:type="paragraph" w:styleId="CommentSubject">
    <w:name w:val="annotation subject"/>
    <w:basedOn w:val="CommentText"/>
    <w:next w:val="CommentText"/>
    <w:semiHidden/>
    <w:rsid w:val="00F0743F"/>
    <w:rPr>
      <w:b/>
      <w:bCs/>
    </w:rPr>
  </w:style>
  <w:style w:type="character" w:styleId="Hyperlink">
    <w:name w:val="Hyperlink"/>
    <w:uiPriority w:val="99"/>
    <w:rsid w:val="00190678"/>
    <w:rPr>
      <w:color w:val="0000FF"/>
      <w:u w:val="single"/>
    </w:rPr>
  </w:style>
  <w:style w:type="paragraph" w:styleId="BodyText">
    <w:name w:val="Body Text"/>
    <w:basedOn w:val="Normal"/>
    <w:link w:val="BodyTextChar"/>
    <w:rsid w:val="00190678"/>
    <w:pPr>
      <w:tabs>
        <w:tab w:val="left" w:pos="360"/>
        <w:tab w:val="left" w:pos="2520"/>
        <w:tab w:val="left" w:pos="3600"/>
      </w:tabs>
      <w:overflowPunct w:val="0"/>
      <w:autoSpaceDE w:val="0"/>
      <w:autoSpaceDN w:val="0"/>
      <w:adjustRightInd w:val="0"/>
      <w:textAlignment w:val="baseline"/>
    </w:pPr>
    <w:rPr>
      <w:rFonts w:ascii="Arial Black" w:hAnsi="Arial Black"/>
      <w:sz w:val="22"/>
      <w:szCs w:val="20"/>
      <w:lang w:eastAsia="en-US"/>
    </w:rPr>
  </w:style>
  <w:style w:type="character" w:customStyle="1" w:styleId="BodyTextChar">
    <w:name w:val="Body Text Char"/>
    <w:link w:val="BodyText"/>
    <w:rsid w:val="00190678"/>
    <w:rPr>
      <w:rFonts w:ascii="Arial Black" w:hAnsi="Arial Black"/>
      <w:sz w:val="22"/>
      <w:lang w:eastAsia="en-US"/>
    </w:rPr>
  </w:style>
  <w:style w:type="paragraph" w:customStyle="1" w:styleId="Default">
    <w:name w:val="Default"/>
    <w:rsid w:val="00013192"/>
    <w:pPr>
      <w:autoSpaceDE w:val="0"/>
      <w:autoSpaceDN w:val="0"/>
      <w:adjustRightInd w:val="0"/>
    </w:pPr>
    <w:rPr>
      <w:rFonts w:ascii="Arial" w:hAnsi="Arial" w:cs="Arial"/>
      <w:color w:val="000000"/>
      <w:sz w:val="24"/>
      <w:szCs w:val="24"/>
    </w:rPr>
  </w:style>
  <w:style w:type="character" w:customStyle="1" w:styleId="Heading3Char">
    <w:name w:val="Heading 3 Char"/>
    <w:basedOn w:val="DefaultParagraphFont"/>
    <w:link w:val="Heading3"/>
    <w:rsid w:val="00C47132"/>
    <w:rPr>
      <w:rFonts w:ascii="Arial" w:eastAsia="MS ??" w:hAnsi="Arial" w:cs="Arial"/>
      <w:b/>
      <w:bCs/>
      <w:sz w:val="26"/>
      <w:szCs w:val="26"/>
      <w:lang w:eastAsia="en-US"/>
    </w:rPr>
  </w:style>
  <w:style w:type="character" w:styleId="FollowedHyperlink">
    <w:name w:val="FollowedHyperlink"/>
    <w:basedOn w:val="DefaultParagraphFont"/>
    <w:rsid w:val="0044298E"/>
    <w:rPr>
      <w:color w:val="800080" w:themeColor="followedHyperlink"/>
      <w:u w:val="single"/>
    </w:rPr>
  </w:style>
  <w:style w:type="paragraph" w:customStyle="1" w:styleId="CharChar1CharCharCharCharCharCharCharChar4">
    <w:name w:val="Char Char1 Char Char Char Char Char Char Char Char4"/>
    <w:basedOn w:val="Normal"/>
    <w:rsid w:val="00A65F70"/>
    <w:pPr>
      <w:spacing w:after="160" w:line="240" w:lineRule="exact"/>
    </w:pPr>
    <w:rPr>
      <w:rFonts w:ascii="Verdana" w:hAnsi="Verdana"/>
      <w:lang w:val="en-US" w:eastAsia="en-US"/>
    </w:rPr>
  </w:style>
  <w:style w:type="paragraph" w:styleId="NoSpacing">
    <w:name w:val="No Spacing"/>
    <w:basedOn w:val="Normal"/>
    <w:link w:val="NoSpacingChar"/>
    <w:uiPriority w:val="1"/>
    <w:qFormat/>
    <w:rsid w:val="007F0938"/>
    <w:rPr>
      <w:rFonts w:ascii="Calibri" w:hAnsi="Calibri"/>
      <w:sz w:val="22"/>
      <w:szCs w:val="22"/>
      <w:lang w:eastAsia="en-US"/>
    </w:rPr>
  </w:style>
  <w:style w:type="character" w:customStyle="1" w:styleId="NoSpacingChar">
    <w:name w:val="No Spacing Char"/>
    <w:link w:val="NoSpacing"/>
    <w:uiPriority w:val="99"/>
    <w:locked/>
    <w:rsid w:val="007F0938"/>
    <w:rPr>
      <w:rFonts w:ascii="Calibri" w:hAnsi="Calibri"/>
      <w:sz w:val="22"/>
      <w:szCs w:val="22"/>
      <w:lang w:eastAsia="en-US"/>
    </w:rPr>
  </w:style>
  <w:style w:type="character" w:styleId="Emphasis">
    <w:name w:val="Emphasis"/>
    <w:uiPriority w:val="20"/>
    <w:qFormat/>
    <w:rsid w:val="007F0938"/>
    <w:rPr>
      <w:rFonts w:cs="Times New Roman"/>
      <w:caps/>
      <w:color w:val="243F60"/>
      <w:spacing w:val="5"/>
    </w:rPr>
  </w:style>
  <w:style w:type="character" w:customStyle="1" w:styleId="Heading1Char">
    <w:name w:val="Heading 1 Char"/>
    <w:basedOn w:val="DefaultParagraphFont"/>
    <w:link w:val="Heading1"/>
    <w:rsid w:val="00421818"/>
    <w:rPr>
      <w:rFonts w:eastAsia="Batang"/>
      <w:b/>
      <w:caps/>
      <w:sz w:val="22"/>
      <w:lang w:eastAsia="ko-KR"/>
    </w:rPr>
  </w:style>
  <w:style w:type="character" w:customStyle="1" w:styleId="Heading2Char">
    <w:name w:val="Heading 2 Char"/>
    <w:aliases w:val="Outline2 Char"/>
    <w:basedOn w:val="DefaultParagraphFont"/>
    <w:link w:val="Heading2"/>
    <w:uiPriority w:val="9"/>
    <w:rsid w:val="00421818"/>
    <w:rPr>
      <w:rFonts w:eastAsia="Batang"/>
      <w:b/>
      <w:sz w:val="22"/>
      <w:lang w:eastAsia="ko-KR"/>
    </w:rPr>
  </w:style>
  <w:style w:type="character" w:customStyle="1" w:styleId="Heading4Char">
    <w:name w:val="Heading 4 Char"/>
    <w:basedOn w:val="DefaultParagraphFont"/>
    <w:link w:val="Heading4"/>
    <w:rsid w:val="00421818"/>
    <w:rPr>
      <w:rFonts w:eastAsia="Batang"/>
      <w:sz w:val="22"/>
      <w:lang w:eastAsia="ko-KR"/>
    </w:rPr>
  </w:style>
  <w:style w:type="character" w:customStyle="1" w:styleId="Heading5Char">
    <w:name w:val="Heading 5 Char"/>
    <w:basedOn w:val="DefaultParagraphFont"/>
    <w:link w:val="Heading5"/>
    <w:rsid w:val="00421818"/>
    <w:rPr>
      <w:rFonts w:eastAsia="Batang"/>
      <w:sz w:val="22"/>
      <w:lang w:eastAsia="ko-KR"/>
    </w:rPr>
  </w:style>
  <w:style w:type="character" w:customStyle="1" w:styleId="Heading6Char">
    <w:name w:val="Heading 6 Char"/>
    <w:basedOn w:val="DefaultParagraphFont"/>
    <w:link w:val="Heading6"/>
    <w:rsid w:val="00421818"/>
    <w:rPr>
      <w:rFonts w:eastAsia="Batang"/>
      <w:sz w:val="22"/>
      <w:lang w:eastAsia="ko-KR"/>
    </w:rPr>
  </w:style>
  <w:style w:type="character" w:customStyle="1" w:styleId="HeaderChar">
    <w:name w:val="Header Char"/>
    <w:basedOn w:val="DefaultParagraphFont"/>
    <w:link w:val="Header"/>
    <w:rsid w:val="00E675DF"/>
    <w:rPr>
      <w:sz w:val="24"/>
      <w:szCs w:val="24"/>
    </w:rPr>
  </w:style>
  <w:style w:type="paragraph" w:customStyle="1" w:styleId="CharChar1CharCharCharCharCharCharCharChar3">
    <w:name w:val="Char Char1 Char Char Char Char Char Char Char Char3"/>
    <w:basedOn w:val="Normal"/>
    <w:rsid w:val="00D12D28"/>
    <w:pPr>
      <w:spacing w:after="160" w:line="240" w:lineRule="exact"/>
    </w:pPr>
    <w:rPr>
      <w:rFonts w:ascii="Verdana" w:hAnsi="Verdana"/>
      <w:lang w:val="en-US" w:eastAsia="en-US"/>
    </w:rPr>
  </w:style>
  <w:style w:type="character" w:customStyle="1" w:styleId="st">
    <w:name w:val="st"/>
    <w:basedOn w:val="DefaultParagraphFont"/>
    <w:rsid w:val="0001179C"/>
  </w:style>
  <w:style w:type="paragraph" w:customStyle="1" w:styleId="CharChar1CharCharCharCharCharCharCharChar2">
    <w:name w:val="Char Char1 Char Char Char Char Char Char Char Char2"/>
    <w:basedOn w:val="Normal"/>
    <w:rsid w:val="00FE7819"/>
    <w:pPr>
      <w:spacing w:after="160" w:line="240" w:lineRule="exact"/>
    </w:pPr>
    <w:rPr>
      <w:rFonts w:ascii="Verdana" w:hAnsi="Verdana"/>
      <w:lang w:val="en-US" w:eastAsia="en-US"/>
    </w:rPr>
  </w:style>
  <w:style w:type="paragraph" w:customStyle="1" w:styleId="CharChar1CharCharCharCharCharCharCharChar1">
    <w:name w:val="Char Char1 Char Char Char Char Char Char Char Char1"/>
    <w:basedOn w:val="Normal"/>
    <w:rsid w:val="00657D40"/>
    <w:pPr>
      <w:spacing w:after="160" w:line="240" w:lineRule="exact"/>
    </w:pPr>
    <w:rPr>
      <w:rFonts w:ascii="Verdana" w:hAnsi="Verdana"/>
      <w:lang w:val="en-US" w:eastAsia="en-US"/>
    </w:rPr>
  </w:style>
  <w:style w:type="paragraph" w:customStyle="1" w:styleId="CharChar">
    <w:name w:val="Char Char"/>
    <w:basedOn w:val="Normal"/>
    <w:rsid w:val="005E2C61"/>
    <w:pPr>
      <w:spacing w:after="160" w:line="240" w:lineRule="exact"/>
    </w:pPr>
    <w:rPr>
      <w:rFonts w:ascii="Verdana" w:hAnsi="Verdana"/>
      <w:lang w:val="en-US" w:eastAsia="en-US"/>
    </w:rPr>
  </w:style>
  <w:style w:type="character" w:customStyle="1" w:styleId="Level1asHeadingtext">
    <w:name w:val="Level 1 as Heading (text)"/>
    <w:basedOn w:val="DefaultParagraphFont"/>
    <w:rsid w:val="00071163"/>
    <w:rPr>
      <w:b/>
      <w:bCs/>
    </w:rPr>
  </w:style>
  <w:style w:type="paragraph" w:customStyle="1" w:styleId="Body">
    <w:name w:val="Body"/>
    <w:basedOn w:val="Normal"/>
    <w:link w:val="BodyChar1"/>
    <w:rsid w:val="0045287D"/>
    <w:rPr>
      <w:rFonts w:ascii="Arial" w:eastAsiaTheme="minorHAnsi" w:hAnsi="Arial" w:cs="Arial"/>
    </w:rPr>
  </w:style>
  <w:style w:type="paragraph" w:customStyle="1" w:styleId="aDefinition">
    <w:name w:val="(a) Definition"/>
    <w:basedOn w:val="Normal"/>
    <w:rsid w:val="0045287D"/>
    <w:pPr>
      <w:numPr>
        <w:numId w:val="5"/>
      </w:numPr>
    </w:pPr>
    <w:rPr>
      <w:rFonts w:ascii="Arial" w:eastAsiaTheme="minorHAnsi" w:hAnsi="Arial" w:cs="Arial"/>
    </w:rPr>
  </w:style>
  <w:style w:type="paragraph" w:customStyle="1" w:styleId="iDefinition">
    <w:name w:val="(i) Definition"/>
    <w:basedOn w:val="Normal"/>
    <w:rsid w:val="0045287D"/>
    <w:pPr>
      <w:numPr>
        <w:ilvl w:val="1"/>
        <w:numId w:val="5"/>
      </w:numPr>
    </w:pPr>
    <w:rPr>
      <w:rFonts w:ascii="Arial" w:eastAsiaTheme="minorHAnsi" w:hAnsi="Arial" w:cs="Arial"/>
    </w:rPr>
  </w:style>
  <w:style w:type="paragraph" w:customStyle="1" w:styleId="Level1">
    <w:name w:val="Level 1"/>
    <w:basedOn w:val="Normal"/>
    <w:rsid w:val="0045287D"/>
    <w:rPr>
      <w:rFonts w:ascii="Arial" w:eastAsiaTheme="minorHAnsi" w:hAnsi="Arial" w:cs="Arial"/>
    </w:rPr>
  </w:style>
  <w:style w:type="character" w:customStyle="1" w:styleId="A5">
    <w:name w:val="A5"/>
    <w:uiPriority w:val="99"/>
    <w:rsid w:val="00381B23"/>
    <w:rPr>
      <w:rFonts w:cs="Agenda"/>
      <w:b/>
      <w:bCs/>
      <w:color w:val="000000"/>
      <w:sz w:val="22"/>
      <w:szCs w:val="22"/>
    </w:rPr>
  </w:style>
  <w:style w:type="character" w:styleId="FootnoteReference">
    <w:name w:val="footnote reference"/>
    <w:unhideWhenUsed/>
    <w:rsid w:val="000C063F"/>
    <w:rPr>
      <w:vertAlign w:val="superscript"/>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834C60"/>
    <w:rPr>
      <w:sz w:val="24"/>
      <w:szCs w:val="24"/>
    </w:rPr>
  </w:style>
  <w:style w:type="character" w:customStyle="1" w:styleId="st1">
    <w:name w:val="st1"/>
    <w:basedOn w:val="DefaultParagraphFont"/>
    <w:rsid w:val="005743F2"/>
  </w:style>
  <w:style w:type="paragraph" w:customStyle="1" w:styleId="BodyText1">
    <w:name w:val="Body Text1"/>
    <w:rsid w:val="00A15EB1"/>
    <w:pPr>
      <w:tabs>
        <w:tab w:val="num" w:pos="964"/>
      </w:tabs>
      <w:spacing w:after="120"/>
      <w:ind w:left="964" w:hanging="624"/>
    </w:pPr>
    <w:rPr>
      <w:lang w:eastAsia="en-US"/>
    </w:rPr>
  </w:style>
  <w:style w:type="character" w:customStyle="1" w:styleId="BodyChar1">
    <w:name w:val="Body Char1"/>
    <w:link w:val="Body"/>
    <w:locked/>
    <w:rsid w:val="00A540AF"/>
    <w:rPr>
      <w:rFonts w:ascii="Arial" w:eastAsiaTheme="minorHAnsi" w:hAnsi="Arial" w:cs="Arial"/>
      <w:sz w:val="24"/>
      <w:szCs w:val="24"/>
    </w:rPr>
  </w:style>
  <w:style w:type="character" w:customStyle="1" w:styleId="b3Char">
    <w:name w:val="b3 Char"/>
    <w:basedOn w:val="DefaultParagraphFont"/>
    <w:link w:val="b3"/>
    <w:locked/>
    <w:rsid w:val="00945E18"/>
    <w:rPr>
      <w:rFonts w:ascii="Arial" w:hAnsi="Arial" w:cs="Arial"/>
      <w:sz w:val="22"/>
      <w:szCs w:val="22"/>
    </w:rPr>
  </w:style>
  <w:style w:type="paragraph" w:customStyle="1" w:styleId="b3">
    <w:name w:val="b3"/>
    <w:basedOn w:val="Normal"/>
    <w:link w:val="b3Char"/>
    <w:qFormat/>
    <w:rsid w:val="00945E18"/>
    <w:pPr>
      <w:widowControl w:val="0"/>
      <w:numPr>
        <w:ilvl w:val="2"/>
        <w:numId w:val="13"/>
      </w:numPr>
      <w:tabs>
        <w:tab w:val="num" w:pos="851"/>
      </w:tabs>
      <w:autoSpaceDE w:val="0"/>
      <w:autoSpaceDN w:val="0"/>
      <w:adjustRightInd w:val="0"/>
      <w:spacing w:after="240" w:line="276" w:lineRule="auto"/>
      <w:ind w:left="851"/>
      <w:outlineLvl w:val="2"/>
    </w:pPr>
    <w:rPr>
      <w:rFonts w:ascii="Arial" w:hAnsi="Arial" w:cs="Arial"/>
      <w:sz w:val="22"/>
      <w:szCs w:val="22"/>
    </w:rPr>
  </w:style>
  <w:style w:type="paragraph" w:customStyle="1" w:styleId="b4">
    <w:name w:val="b4"/>
    <w:basedOn w:val="Normal"/>
    <w:qFormat/>
    <w:rsid w:val="00945E18"/>
    <w:pPr>
      <w:numPr>
        <w:ilvl w:val="3"/>
        <w:numId w:val="13"/>
      </w:numPr>
      <w:tabs>
        <w:tab w:val="clear" w:pos="929"/>
        <w:tab w:val="num" w:pos="1701"/>
      </w:tabs>
      <w:autoSpaceDE w:val="0"/>
      <w:autoSpaceDN w:val="0"/>
      <w:adjustRightInd w:val="0"/>
      <w:spacing w:after="120" w:line="276" w:lineRule="auto"/>
      <w:ind w:left="1701" w:hanging="850"/>
      <w:outlineLvl w:val="3"/>
    </w:pPr>
    <w:rPr>
      <w:rFonts w:ascii="Arial" w:eastAsia="Calibri" w:hAnsi="Arial" w:cs="Arial"/>
      <w:w w:val="1"/>
      <w:sz w:val="22"/>
      <w:szCs w:val="22"/>
    </w:rPr>
  </w:style>
  <w:style w:type="character" w:customStyle="1" w:styleId="b2Char">
    <w:name w:val="b2 Char"/>
    <w:basedOn w:val="DefaultParagraphFont"/>
    <w:link w:val="b2"/>
    <w:locked/>
    <w:rsid w:val="00945E18"/>
    <w:rPr>
      <w:rFonts w:ascii="Arial" w:hAnsi="Arial" w:cs="Arial"/>
      <w:b/>
      <w:sz w:val="22"/>
      <w:szCs w:val="22"/>
    </w:rPr>
  </w:style>
  <w:style w:type="paragraph" w:customStyle="1" w:styleId="b2">
    <w:name w:val="b2"/>
    <w:basedOn w:val="Normal"/>
    <w:link w:val="b2Char"/>
    <w:qFormat/>
    <w:rsid w:val="00945E18"/>
    <w:pPr>
      <w:keepNext/>
      <w:numPr>
        <w:ilvl w:val="1"/>
        <w:numId w:val="13"/>
      </w:numPr>
      <w:adjustRightInd w:val="0"/>
      <w:spacing w:before="120" w:after="120" w:line="276" w:lineRule="auto"/>
      <w:jc w:val="both"/>
      <w:outlineLvl w:val="1"/>
    </w:pPr>
    <w:rPr>
      <w:rFonts w:ascii="Arial" w:hAnsi="Arial" w:cs="Arial"/>
      <w:b/>
      <w:sz w:val="22"/>
      <w:szCs w:val="22"/>
    </w:rPr>
  </w:style>
  <w:style w:type="paragraph" w:customStyle="1" w:styleId="b5">
    <w:name w:val="b5"/>
    <w:basedOn w:val="b4"/>
    <w:qFormat/>
    <w:rsid w:val="00945E18"/>
    <w:pPr>
      <w:numPr>
        <w:ilvl w:val="4"/>
      </w:numPr>
      <w:tabs>
        <w:tab w:val="num" w:pos="2268"/>
      </w:tabs>
      <w:ind w:left="2268" w:hanging="567"/>
    </w:pPr>
  </w:style>
  <w:style w:type="paragraph" w:customStyle="1" w:styleId="b1">
    <w:name w:val="b1"/>
    <w:basedOn w:val="Normal"/>
    <w:qFormat/>
    <w:rsid w:val="00945E18"/>
    <w:pPr>
      <w:pageBreakBefore/>
      <w:numPr>
        <w:numId w:val="13"/>
      </w:numPr>
      <w:shd w:val="clear" w:color="auto" w:fill="4F81BD" w:themeFill="accent1"/>
      <w:adjustRightInd w:val="0"/>
      <w:spacing w:after="240"/>
      <w:jc w:val="both"/>
      <w:outlineLvl w:val="0"/>
    </w:pPr>
    <w:rPr>
      <w:rFonts w:ascii="Arial" w:eastAsia="Calibri" w:hAnsi="Arial" w:cs="Arial"/>
      <w:b/>
      <w:color w:val="FFFFFF" w:themeColor="background1"/>
      <w:sz w:val="22"/>
      <w:szCs w:val="22"/>
    </w:rPr>
  </w:style>
  <w:style w:type="character" w:customStyle="1" w:styleId="Body2Char">
    <w:name w:val="Body 2 Char"/>
    <w:link w:val="Body2"/>
    <w:locked/>
    <w:rsid w:val="00547AAE"/>
    <w:rPr>
      <w:rFonts w:ascii="Verdana" w:hAnsi="Verdana"/>
    </w:rPr>
  </w:style>
  <w:style w:type="paragraph" w:customStyle="1" w:styleId="Body2">
    <w:name w:val="Body 2"/>
    <w:basedOn w:val="Normal"/>
    <w:link w:val="Body2Char"/>
    <w:rsid w:val="00547AAE"/>
    <w:pPr>
      <w:spacing w:after="240" w:line="312" w:lineRule="auto"/>
      <w:ind w:left="851"/>
      <w:jc w:val="both"/>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19501">
      <w:bodyDiv w:val="1"/>
      <w:marLeft w:val="0"/>
      <w:marRight w:val="0"/>
      <w:marTop w:val="0"/>
      <w:marBottom w:val="0"/>
      <w:divBdr>
        <w:top w:val="none" w:sz="0" w:space="0" w:color="auto"/>
        <w:left w:val="none" w:sz="0" w:space="0" w:color="auto"/>
        <w:bottom w:val="none" w:sz="0" w:space="0" w:color="auto"/>
        <w:right w:val="none" w:sz="0" w:space="0" w:color="auto"/>
      </w:divBdr>
    </w:div>
    <w:div w:id="246886594">
      <w:bodyDiv w:val="1"/>
      <w:marLeft w:val="0"/>
      <w:marRight w:val="0"/>
      <w:marTop w:val="0"/>
      <w:marBottom w:val="0"/>
      <w:divBdr>
        <w:top w:val="none" w:sz="0" w:space="0" w:color="auto"/>
        <w:left w:val="none" w:sz="0" w:space="0" w:color="auto"/>
        <w:bottom w:val="none" w:sz="0" w:space="0" w:color="auto"/>
        <w:right w:val="none" w:sz="0" w:space="0" w:color="auto"/>
      </w:divBdr>
    </w:div>
    <w:div w:id="267853109">
      <w:bodyDiv w:val="1"/>
      <w:marLeft w:val="0"/>
      <w:marRight w:val="0"/>
      <w:marTop w:val="0"/>
      <w:marBottom w:val="0"/>
      <w:divBdr>
        <w:top w:val="none" w:sz="0" w:space="0" w:color="auto"/>
        <w:left w:val="none" w:sz="0" w:space="0" w:color="auto"/>
        <w:bottom w:val="none" w:sz="0" w:space="0" w:color="auto"/>
        <w:right w:val="none" w:sz="0" w:space="0" w:color="auto"/>
      </w:divBdr>
    </w:div>
    <w:div w:id="277151915">
      <w:bodyDiv w:val="1"/>
      <w:marLeft w:val="0"/>
      <w:marRight w:val="0"/>
      <w:marTop w:val="0"/>
      <w:marBottom w:val="0"/>
      <w:divBdr>
        <w:top w:val="none" w:sz="0" w:space="0" w:color="auto"/>
        <w:left w:val="none" w:sz="0" w:space="0" w:color="auto"/>
        <w:bottom w:val="none" w:sz="0" w:space="0" w:color="auto"/>
        <w:right w:val="none" w:sz="0" w:space="0" w:color="auto"/>
      </w:divBdr>
    </w:div>
    <w:div w:id="419716593">
      <w:bodyDiv w:val="1"/>
      <w:marLeft w:val="0"/>
      <w:marRight w:val="0"/>
      <w:marTop w:val="0"/>
      <w:marBottom w:val="0"/>
      <w:divBdr>
        <w:top w:val="none" w:sz="0" w:space="0" w:color="auto"/>
        <w:left w:val="none" w:sz="0" w:space="0" w:color="auto"/>
        <w:bottom w:val="none" w:sz="0" w:space="0" w:color="auto"/>
        <w:right w:val="none" w:sz="0" w:space="0" w:color="auto"/>
      </w:divBdr>
    </w:div>
    <w:div w:id="633757565">
      <w:bodyDiv w:val="1"/>
      <w:marLeft w:val="0"/>
      <w:marRight w:val="0"/>
      <w:marTop w:val="0"/>
      <w:marBottom w:val="0"/>
      <w:divBdr>
        <w:top w:val="none" w:sz="0" w:space="0" w:color="auto"/>
        <w:left w:val="none" w:sz="0" w:space="0" w:color="auto"/>
        <w:bottom w:val="none" w:sz="0" w:space="0" w:color="auto"/>
        <w:right w:val="none" w:sz="0" w:space="0" w:color="auto"/>
      </w:divBdr>
    </w:div>
    <w:div w:id="681853648">
      <w:bodyDiv w:val="1"/>
      <w:marLeft w:val="0"/>
      <w:marRight w:val="0"/>
      <w:marTop w:val="0"/>
      <w:marBottom w:val="0"/>
      <w:divBdr>
        <w:top w:val="none" w:sz="0" w:space="0" w:color="auto"/>
        <w:left w:val="none" w:sz="0" w:space="0" w:color="auto"/>
        <w:bottom w:val="none" w:sz="0" w:space="0" w:color="auto"/>
        <w:right w:val="none" w:sz="0" w:space="0" w:color="auto"/>
      </w:divBdr>
    </w:div>
    <w:div w:id="712924667">
      <w:bodyDiv w:val="1"/>
      <w:marLeft w:val="0"/>
      <w:marRight w:val="0"/>
      <w:marTop w:val="0"/>
      <w:marBottom w:val="0"/>
      <w:divBdr>
        <w:top w:val="none" w:sz="0" w:space="0" w:color="auto"/>
        <w:left w:val="none" w:sz="0" w:space="0" w:color="auto"/>
        <w:bottom w:val="none" w:sz="0" w:space="0" w:color="auto"/>
        <w:right w:val="none" w:sz="0" w:space="0" w:color="auto"/>
      </w:divBdr>
    </w:div>
    <w:div w:id="804196480">
      <w:bodyDiv w:val="1"/>
      <w:marLeft w:val="0"/>
      <w:marRight w:val="0"/>
      <w:marTop w:val="0"/>
      <w:marBottom w:val="0"/>
      <w:divBdr>
        <w:top w:val="none" w:sz="0" w:space="0" w:color="auto"/>
        <w:left w:val="none" w:sz="0" w:space="0" w:color="auto"/>
        <w:bottom w:val="none" w:sz="0" w:space="0" w:color="auto"/>
        <w:right w:val="none" w:sz="0" w:space="0" w:color="auto"/>
      </w:divBdr>
    </w:div>
    <w:div w:id="840051378">
      <w:bodyDiv w:val="1"/>
      <w:marLeft w:val="0"/>
      <w:marRight w:val="0"/>
      <w:marTop w:val="0"/>
      <w:marBottom w:val="0"/>
      <w:divBdr>
        <w:top w:val="none" w:sz="0" w:space="0" w:color="auto"/>
        <w:left w:val="none" w:sz="0" w:space="0" w:color="auto"/>
        <w:bottom w:val="none" w:sz="0" w:space="0" w:color="auto"/>
        <w:right w:val="none" w:sz="0" w:space="0" w:color="auto"/>
      </w:divBdr>
    </w:div>
    <w:div w:id="971402600">
      <w:bodyDiv w:val="1"/>
      <w:marLeft w:val="0"/>
      <w:marRight w:val="0"/>
      <w:marTop w:val="0"/>
      <w:marBottom w:val="0"/>
      <w:divBdr>
        <w:top w:val="none" w:sz="0" w:space="0" w:color="auto"/>
        <w:left w:val="none" w:sz="0" w:space="0" w:color="auto"/>
        <w:bottom w:val="none" w:sz="0" w:space="0" w:color="auto"/>
        <w:right w:val="none" w:sz="0" w:space="0" w:color="auto"/>
      </w:divBdr>
    </w:div>
    <w:div w:id="1059404109">
      <w:bodyDiv w:val="1"/>
      <w:marLeft w:val="0"/>
      <w:marRight w:val="0"/>
      <w:marTop w:val="0"/>
      <w:marBottom w:val="0"/>
      <w:divBdr>
        <w:top w:val="none" w:sz="0" w:space="0" w:color="auto"/>
        <w:left w:val="none" w:sz="0" w:space="0" w:color="auto"/>
        <w:bottom w:val="none" w:sz="0" w:space="0" w:color="auto"/>
        <w:right w:val="none" w:sz="0" w:space="0" w:color="auto"/>
      </w:divBdr>
    </w:div>
    <w:div w:id="1110976505">
      <w:bodyDiv w:val="1"/>
      <w:marLeft w:val="0"/>
      <w:marRight w:val="0"/>
      <w:marTop w:val="0"/>
      <w:marBottom w:val="0"/>
      <w:divBdr>
        <w:top w:val="none" w:sz="0" w:space="0" w:color="auto"/>
        <w:left w:val="none" w:sz="0" w:space="0" w:color="auto"/>
        <w:bottom w:val="none" w:sz="0" w:space="0" w:color="auto"/>
        <w:right w:val="none" w:sz="0" w:space="0" w:color="auto"/>
      </w:divBdr>
    </w:div>
    <w:div w:id="1145702275">
      <w:bodyDiv w:val="1"/>
      <w:marLeft w:val="0"/>
      <w:marRight w:val="0"/>
      <w:marTop w:val="0"/>
      <w:marBottom w:val="0"/>
      <w:divBdr>
        <w:top w:val="none" w:sz="0" w:space="0" w:color="auto"/>
        <w:left w:val="none" w:sz="0" w:space="0" w:color="auto"/>
        <w:bottom w:val="none" w:sz="0" w:space="0" w:color="auto"/>
        <w:right w:val="none" w:sz="0" w:space="0" w:color="auto"/>
      </w:divBdr>
    </w:div>
    <w:div w:id="1199078496">
      <w:bodyDiv w:val="1"/>
      <w:marLeft w:val="0"/>
      <w:marRight w:val="0"/>
      <w:marTop w:val="0"/>
      <w:marBottom w:val="0"/>
      <w:divBdr>
        <w:top w:val="none" w:sz="0" w:space="0" w:color="auto"/>
        <w:left w:val="none" w:sz="0" w:space="0" w:color="auto"/>
        <w:bottom w:val="none" w:sz="0" w:space="0" w:color="auto"/>
        <w:right w:val="none" w:sz="0" w:space="0" w:color="auto"/>
      </w:divBdr>
    </w:div>
    <w:div w:id="1209877611">
      <w:bodyDiv w:val="1"/>
      <w:marLeft w:val="0"/>
      <w:marRight w:val="0"/>
      <w:marTop w:val="0"/>
      <w:marBottom w:val="0"/>
      <w:divBdr>
        <w:top w:val="none" w:sz="0" w:space="0" w:color="auto"/>
        <w:left w:val="none" w:sz="0" w:space="0" w:color="auto"/>
        <w:bottom w:val="none" w:sz="0" w:space="0" w:color="auto"/>
        <w:right w:val="none" w:sz="0" w:space="0" w:color="auto"/>
      </w:divBdr>
    </w:div>
    <w:div w:id="1215383681">
      <w:bodyDiv w:val="1"/>
      <w:marLeft w:val="0"/>
      <w:marRight w:val="0"/>
      <w:marTop w:val="0"/>
      <w:marBottom w:val="0"/>
      <w:divBdr>
        <w:top w:val="none" w:sz="0" w:space="0" w:color="auto"/>
        <w:left w:val="none" w:sz="0" w:space="0" w:color="auto"/>
        <w:bottom w:val="none" w:sz="0" w:space="0" w:color="auto"/>
        <w:right w:val="none" w:sz="0" w:space="0" w:color="auto"/>
      </w:divBdr>
    </w:div>
    <w:div w:id="1250850498">
      <w:bodyDiv w:val="1"/>
      <w:marLeft w:val="0"/>
      <w:marRight w:val="0"/>
      <w:marTop w:val="0"/>
      <w:marBottom w:val="0"/>
      <w:divBdr>
        <w:top w:val="none" w:sz="0" w:space="0" w:color="auto"/>
        <w:left w:val="none" w:sz="0" w:space="0" w:color="auto"/>
        <w:bottom w:val="none" w:sz="0" w:space="0" w:color="auto"/>
        <w:right w:val="none" w:sz="0" w:space="0" w:color="auto"/>
      </w:divBdr>
    </w:div>
    <w:div w:id="1322391049">
      <w:bodyDiv w:val="1"/>
      <w:marLeft w:val="0"/>
      <w:marRight w:val="0"/>
      <w:marTop w:val="0"/>
      <w:marBottom w:val="0"/>
      <w:divBdr>
        <w:top w:val="none" w:sz="0" w:space="0" w:color="auto"/>
        <w:left w:val="none" w:sz="0" w:space="0" w:color="auto"/>
        <w:bottom w:val="none" w:sz="0" w:space="0" w:color="auto"/>
        <w:right w:val="none" w:sz="0" w:space="0" w:color="auto"/>
      </w:divBdr>
    </w:div>
    <w:div w:id="1362900197">
      <w:bodyDiv w:val="1"/>
      <w:marLeft w:val="0"/>
      <w:marRight w:val="0"/>
      <w:marTop w:val="0"/>
      <w:marBottom w:val="0"/>
      <w:divBdr>
        <w:top w:val="none" w:sz="0" w:space="0" w:color="auto"/>
        <w:left w:val="none" w:sz="0" w:space="0" w:color="auto"/>
        <w:bottom w:val="none" w:sz="0" w:space="0" w:color="auto"/>
        <w:right w:val="none" w:sz="0" w:space="0" w:color="auto"/>
      </w:divBdr>
    </w:div>
    <w:div w:id="1399209147">
      <w:bodyDiv w:val="1"/>
      <w:marLeft w:val="0"/>
      <w:marRight w:val="0"/>
      <w:marTop w:val="0"/>
      <w:marBottom w:val="0"/>
      <w:divBdr>
        <w:top w:val="none" w:sz="0" w:space="0" w:color="auto"/>
        <w:left w:val="none" w:sz="0" w:space="0" w:color="auto"/>
        <w:bottom w:val="none" w:sz="0" w:space="0" w:color="auto"/>
        <w:right w:val="none" w:sz="0" w:space="0" w:color="auto"/>
      </w:divBdr>
    </w:div>
    <w:div w:id="1659965979">
      <w:bodyDiv w:val="1"/>
      <w:marLeft w:val="0"/>
      <w:marRight w:val="0"/>
      <w:marTop w:val="0"/>
      <w:marBottom w:val="0"/>
      <w:divBdr>
        <w:top w:val="none" w:sz="0" w:space="0" w:color="auto"/>
        <w:left w:val="none" w:sz="0" w:space="0" w:color="auto"/>
        <w:bottom w:val="none" w:sz="0" w:space="0" w:color="auto"/>
        <w:right w:val="none" w:sz="0" w:space="0" w:color="auto"/>
      </w:divBdr>
    </w:div>
    <w:div w:id="1935898865">
      <w:bodyDiv w:val="1"/>
      <w:marLeft w:val="0"/>
      <w:marRight w:val="0"/>
      <w:marTop w:val="0"/>
      <w:marBottom w:val="0"/>
      <w:divBdr>
        <w:top w:val="none" w:sz="0" w:space="0" w:color="auto"/>
        <w:left w:val="none" w:sz="0" w:space="0" w:color="auto"/>
        <w:bottom w:val="none" w:sz="0" w:space="0" w:color="auto"/>
        <w:right w:val="none" w:sz="0" w:space="0" w:color="auto"/>
      </w:divBdr>
    </w:div>
    <w:div w:id="19635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rocontract.due-north.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contract.due-north.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ocontract.due-north.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CEC2E-2BA2-495F-ACC1-38563788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Pages>
  <Words>3504</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Homeless Prevention Tender</vt:lpstr>
    </vt:vector>
  </TitlesOfParts>
  <Company>Worcester City Council</Company>
  <LinksUpToDate>false</LinksUpToDate>
  <CharactersWithSpaces>23243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Homeless Prevention Tender</dc:title>
  <dc:creator>fvanstad</dc:creator>
  <cp:lastModifiedBy>Sheila Mari</cp:lastModifiedBy>
  <cp:revision>79</cp:revision>
  <cp:lastPrinted>2016-09-02T14:51:00Z</cp:lastPrinted>
  <dcterms:created xsi:type="dcterms:W3CDTF">2017-08-29T10:07:00Z</dcterms:created>
  <dcterms:modified xsi:type="dcterms:W3CDTF">2017-12-05T10:38:00Z</dcterms:modified>
</cp:coreProperties>
</file>